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B5" w:rsidRDefault="00B209D4" w:rsidP="00B209D4">
      <w:pPr>
        <w:pStyle w:val="a3"/>
        <w:spacing w:before="0" w:beforeAutospacing="0" w:after="0" w:afterAutospacing="0"/>
        <w:ind w:left="-993" w:right="283"/>
        <w:jc w:val="both"/>
      </w:pPr>
      <w:r w:rsidRPr="00B209D4">
        <w:rPr>
          <w:rFonts w:eastAsiaTheme="minorHAnsi"/>
          <w:noProof/>
          <w:sz w:val="20"/>
          <w:szCs w:val="20"/>
        </w:rPr>
        <w:drawing>
          <wp:inline distT="0" distB="0" distL="0" distR="0">
            <wp:extent cx="6743700" cy="9258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420" cy="926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20" w:rsidRDefault="00CC1520" w:rsidP="00CC1520">
      <w:pPr>
        <w:pStyle w:val="a3"/>
        <w:spacing w:before="0" w:beforeAutospacing="0" w:after="0" w:afterAutospacing="0"/>
        <w:ind w:left="-284" w:right="283"/>
        <w:jc w:val="both"/>
      </w:pPr>
      <w:r>
        <w:lastRenderedPageBreak/>
        <w:t xml:space="preserve">              Муниципальное автономное дошкольное образовательное учреждение города Калининграда детский сад № </w:t>
      </w:r>
      <w:proofErr w:type="gramStart"/>
      <w:r>
        <w:t>124  (</w:t>
      </w:r>
      <w:proofErr w:type="gramEnd"/>
      <w:r>
        <w:t>МАДОУ д/с № 124) расположен в жилом районе города Калининграда. Здание построено по типовому проекту.</w:t>
      </w:r>
    </w:p>
    <w:p w:rsidR="00CC1520" w:rsidRDefault="00CC1520" w:rsidP="00CC1520">
      <w:pPr>
        <w:pStyle w:val="a3"/>
        <w:spacing w:before="0" w:beforeAutospacing="0" w:after="0" w:afterAutospacing="0"/>
        <w:ind w:left="-284" w:right="283"/>
        <w:jc w:val="both"/>
      </w:pPr>
      <w:r>
        <w:t xml:space="preserve">              Проектная наполняемость на 280 мест. Общая площадь здания 3332,8 </w:t>
      </w:r>
      <w:proofErr w:type="spellStart"/>
      <w:r>
        <w:t>кв.м</w:t>
      </w:r>
      <w:proofErr w:type="spellEnd"/>
      <w:r>
        <w:t>. из них площадь помещений, используемых непосредственно для нужд образовательного процесса, 1570,6 кв. м.</w:t>
      </w:r>
    </w:p>
    <w:p w:rsidR="00DE74AD" w:rsidRPr="003D1CB2" w:rsidRDefault="00CC1520" w:rsidP="00CC1520">
      <w:pPr>
        <w:pStyle w:val="a3"/>
        <w:spacing w:before="0" w:beforeAutospacing="0" w:after="0" w:afterAutospacing="0"/>
        <w:ind w:left="-284" w:right="283"/>
        <w:jc w:val="both"/>
      </w:pPr>
      <w:r>
        <w:t xml:space="preserve">              Учреждение в своей деятельности руководствуется Федеральным законом «Об образовании в Российской Федерации» № 273 – ФЗ от 29 декабря  2012 г., Федеральным </w:t>
      </w:r>
      <w:r w:rsidR="00DE74AD" w:rsidRPr="003D1CB2">
        <w:t>законом «Об автономных учреждениях», другими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решениями органов местного самоуправления городского округа «Город Калининград» и Уставом  МАДОУ д/с № 124.</w:t>
      </w:r>
    </w:p>
    <w:p w:rsidR="00DE74AD" w:rsidRPr="004E090C" w:rsidRDefault="00DE74A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Учреждение является некоммерческой организацией, </w:t>
      </w:r>
      <w:proofErr w:type="gramStart"/>
      <w:r>
        <w:t>создан</w:t>
      </w:r>
      <w:r w:rsidR="005D2904">
        <w:t>а</w:t>
      </w:r>
      <w:r>
        <w:t>  городским</w:t>
      </w:r>
      <w:proofErr w:type="gramEnd"/>
      <w:r>
        <w:t xml:space="preserve"> округом «Город Калининград»  для выполнения работ, оказания услуг в целях реализации прав граждан на дошкольное образование, гарантии общедоступности и бесплатности дошкольного образования, осуществление присмотра и ухода за детьми.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604"/>
        <w:jc w:val="both"/>
      </w:pPr>
      <w:r w:rsidRPr="003D1CB2">
        <w:rPr>
          <w:b/>
        </w:rPr>
        <w:t>Цель</w:t>
      </w:r>
      <w:r w:rsidRPr="004E090C">
        <w:t xml:space="preserve"> </w:t>
      </w:r>
      <w:r w:rsidRPr="003D1CB2">
        <w:rPr>
          <w:b/>
        </w:rPr>
        <w:t>деятельности</w:t>
      </w:r>
      <w:r w:rsidRPr="004E090C">
        <w:t xml:space="preserve">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604"/>
        <w:jc w:val="both"/>
      </w:pPr>
      <w:r w:rsidRPr="003D1CB2">
        <w:rPr>
          <w:b/>
        </w:rPr>
        <w:t>Предметом деятельности</w:t>
      </w:r>
      <w:r w:rsidRPr="004E090C"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Всего сотрудников – </w:t>
      </w:r>
      <w:r w:rsidR="00FC6A1B">
        <w:t>51</w:t>
      </w:r>
      <w:r>
        <w:t xml:space="preserve"> человека, </w:t>
      </w:r>
      <w:r w:rsidR="005D2904">
        <w:t xml:space="preserve">в том </w:t>
      </w:r>
      <w:proofErr w:type="gramStart"/>
      <w:r w:rsidR="005D2904">
        <w:t>числе</w:t>
      </w:r>
      <w:r w:rsidR="00E759A8">
        <w:t>  педагогических</w:t>
      </w:r>
      <w:proofErr w:type="gramEnd"/>
      <w:r w:rsidR="00E759A8">
        <w:t xml:space="preserve">  кадров – 22</w:t>
      </w:r>
      <w:r>
        <w:t xml:space="preserve"> человек</w:t>
      </w:r>
      <w:r w:rsidR="00E759A8">
        <w:t>а</w:t>
      </w:r>
      <w:r>
        <w:t>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/>
        <w:jc w:val="both"/>
      </w:pPr>
      <w:r w:rsidRPr="004E090C">
        <w:rPr>
          <w:b/>
          <w:bCs/>
        </w:rPr>
        <w:t>1.1. Режим работы ДОУ</w:t>
      </w:r>
      <w:r>
        <w:t>: пятидневная рабочая неделя.</w:t>
      </w:r>
    </w:p>
    <w:p w:rsidR="00DE74AD" w:rsidRDefault="00A06F4D" w:rsidP="003D1CB2">
      <w:pPr>
        <w:pStyle w:val="a3"/>
        <w:spacing w:before="0" w:beforeAutospacing="0" w:after="0" w:afterAutospacing="0"/>
        <w:ind w:left="-284" w:right="283"/>
        <w:jc w:val="both"/>
      </w:pPr>
      <w:r>
        <w:t>График работы: с 7.00-19.0</w:t>
      </w:r>
      <w:r w:rsidR="00DE74AD">
        <w:t xml:space="preserve">0 Выходные дни - суббота и воскресенье, праздничные дни, установленные законодательством РФ. </w:t>
      </w:r>
    </w:p>
    <w:p w:rsidR="00DE74AD" w:rsidRPr="004E090C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/>
      </w:pPr>
    </w:p>
    <w:p w:rsidR="00DE74AD" w:rsidRPr="003D1CB2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-284" w:right="283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>II.</w:t>
      </w:r>
      <w:r w:rsidR="003D1CB2">
        <w:rPr>
          <w:sz w:val="28"/>
          <w:szCs w:val="28"/>
        </w:rPr>
        <w:t xml:space="preserve"> Система управления МАДОУ № 124</w:t>
      </w:r>
    </w:p>
    <w:p w:rsidR="00DE74AD" w:rsidRDefault="00DE74AD" w:rsidP="00DE74AD">
      <w:pPr>
        <w:pStyle w:val="a3"/>
        <w:spacing w:before="0" w:beforeAutospacing="0" w:after="0" w:afterAutospacing="0"/>
        <w:ind w:left="-284" w:right="283"/>
      </w:pPr>
      <w:r w:rsidRPr="004E090C">
        <w:rPr>
          <w:b/>
          <w:bCs/>
        </w:rPr>
        <w:t>2.1. Система управления организации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 Единоличным исполнительным органом Учреждения </w:t>
      </w:r>
      <w:r w:rsidR="005D2904">
        <w:t xml:space="preserve">является </w:t>
      </w:r>
      <w:r w:rsidR="005D2904" w:rsidRPr="004E090C">
        <w:rPr>
          <w:i/>
          <w:iCs/>
        </w:rPr>
        <w:t>заведующий</w:t>
      </w:r>
      <w:r>
        <w:t>, который осуществляет руководство деятельностью Учреждения. 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В Учреждении сформированы коллегиальные органы управления, к которым относятся: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общее собрание работников;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педагогический совет;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наблюдательный совет.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Коллегиальные органы Учреждения, предусмотренные настоящим </w:t>
      </w:r>
      <w:r w:rsidR="00465612">
        <w:t>У</w:t>
      </w:r>
      <w:r>
        <w:t>ставом, не обладают самостоятельным правом выступления от имени Учреждения.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Общее собрание работников выражает мнение всех работников </w:t>
      </w:r>
      <w:r w:rsidR="005D2904">
        <w:t>Учреждения, участвующих</w:t>
      </w:r>
      <w:r>
        <w:t xml:space="preserve"> своим трудом в реализации уставных задач Учреждения. Полномочия трудового коллектива Учреждения осуществляются общим </w:t>
      </w:r>
      <w:r w:rsidR="005D2904">
        <w:t>собранием работников</w:t>
      </w:r>
      <w:r>
        <w:t>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Педагогический совет является постоянно действующим коллегиальным органом управления для </w:t>
      </w:r>
      <w:r w:rsidR="005D2904">
        <w:t>рассмотрения основных</w:t>
      </w:r>
      <w:r>
        <w:t xml:space="preserve"> вопросов образовательного процесса.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В состав педагогического совета входят заведующий, заместители заведующего, все педагогические работники Учреждения.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Главными задачами педагогического совета являются: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    реализация государственной политики по вопросам образования;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ориентация педагогического коллектива Учреждения на совершенствование образовательного процесса;</w:t>
      </w:r>
    </w:p>
    <w:p w:rsidR="00DE74AD" w:rsidRDefault="00DE74AD" w:rsidP="00682A0B">
      <w:pPr>
        <w:pStyle w:val="a3"/>
        <w:spacing w:before="0" w:beforeAutospacing="0" w:after="0" w:afterAutospacing="0"/>
        <w:ind w:left="-284" w:right="283" w:firstLine="607"/>
        <w:jc w:val="both"/>
      </w:pPr>
      <w:r>
        <w:lastRenderedPageBreak/>
        <w:t>-     решение вопросов по организации образовательного процесса.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Педагогический совет имеет право: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принимать решение о создании временных творческих объединений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разрабатывать, принимать положения (локальные акты), регламентирующие образовательный процесс;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осуществлять разработку, утверждение и реализацию программ развития учреждения;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- в необходимых случаях на заседании педагогического совета могут приглашаться представители общественных и иных организаций, учреждений, взаимодействующих с Учреждением по вопросам </w:t>
      </w:r>
      <w:proofErr w:type="gramStart"/>
      <w:r>
        <w:t>образования,  родители</w:t>
      </w:r>
      <w:proofErr w:type="gramEnd"/>
      <w:r>
        <w:t>, (законные представители)  воспитанников. Необходимость их приглашения определяется председателем Педагогического совета. Лица, приглашенные на заседание педагогического совета, пользуютс</w:t>
      </w:r>
      <w:r w:rsidR="003D1CB2">
        <w:t>я правом совещательного голоса.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Педагогический совет несет ответственность за: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  выполнение плана работы;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  соответствие принятых решений законодательству РФ об образовании, о защите прав детей;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  принятие образовательных программ, не имеющих экспертного заключения;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- принятие конкретных решений по каждому рассмотренному вопросу с указанием ответственных ли</w:t>
      </w:r>
      <w:r w:rsidR="003D1CB2">
        <w:t>ц и сроков выполнения решений;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Педагогический совет избирает из своего состава председателя и секретаря совета. Председатель, секретарь педагогического совета работают на общественных началах.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Заседания педагогического совета созываются, как правило, один раз в квартал, в соответствии с планом работы.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Решение педагогического совета является правомочным, если на заседании присутствовало не менее половины педагогических работников </w:t>
      </w:r>
      <w:proofErr w:type="gramStart"/>
      <w:r>
        <w:t>и</w:t>
      </w:r>
      <w:proofErr w:type="gramEnd"/>
      <w:r>
        <w:t xml:space="preserve"> если за него проголосовало более половины присутствующих педагогических работников. При равном количестве голосов решающим является голос председателя педагогического совета.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Организацию выполнения решений педагогического совета осуществляет заведующий Учреждением и ответственные лица, указанные в решении. </w:t>
      </w:r>
      <w:proofErr w:type="gramStart"/>
      <w:r>
        <w:t>Результаты  этой</w:t>
      </w:r>
      <w:proofErr w:type="gramEnd"/>
      <w:r>
        <w:t xml:space="preserve"> работы сообщаются членам педагогического совета на последующих заседаниях.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 При изучении анализа деятельности педагогического коллекти</w:t>
      </w:r>
      <w:r w:rsidR="003D1CB2">
        <w:t>ва издается приказ заведующего.</w:t>
      </w:r>
    </w:p>
    <w:p w:rsidR="00682A0B" w:rsidRDefault="00DE74AD" w:rsidP="00682A0B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В целях учета мнения родителей (законных представителей) </w:t>
      </w:r>
      <w:proofErr w:type="gramStart"/>
      <w:r>
        <w:t>воспитанников  и</w:t>
      </w:r>
      <w:proofErr w:type="gramEnd"/>
      <w:r>
        <w:t xml:space="preserve"> работников по вопросам управления Учреждения и при принятии  Учреждением локальных нормативных актов,  затрагивающие их права и законные интересы, по инициативе родителей (законных представителей), воспитанников и работников в Учреждении создан совет родителей (законных представителей) воспитанников.</w:t>
      </w:r>
    </w:p>
    <w:p w:rsidR="00682A0B" w:rsidRDefault="00682A0B" w:rsidP="00682A0B">
      <w:pPr>
        <w:pStyle w:val="a3"/>
        <w:spacing w:before="0" w:beforeAutospacing="0" w:after="0" w:afterAutospacing="0"/>
        <w:ind w:left="-284" w:right="283" w:firstLine="607"/>
        <w:jc w:val="both"/>
      </w:pPr>
    </w:p>
    <w:p w:rsidR="00DE74AD" w:rsidRPr="00682A0B" w:rsidRDefault="00DE74AD" w:rsidP="00682A0B">
      <w:pPr>
        <w:pStyle w:val="a3"/>
        <w:spacing w:before="0" w:beforeAutospacing="0" w:after="0" w:afterAutospacing="0"/>
        <w:ind w:left="-284" w:right="283"/>
        <w:jc w:val="both"/>
      </w:pPr>
      <w:r w:rsidRPr="0043281C">
        <w:rPr>
          <w:b/>
        </w:rPr>
        <w:t>2.2. Доступ к информации</w:t>
      </w:r>
    </w:p>
    <w:p w:rsidR="00DE74AD" w:rsidRDefault="00DE74AD" w:rsidP="00DE74AD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</w:t>
      </w:r>
      <w:proofErr w:type="gramStart"/>
      <w:r>
        <w:t xml:space="preserve">Интернет  </w:t>
      </w:r>
      <w:hyperlink r:id="rId7" w:history="1">
        <w:r w:rsidRPr="004E090C">
          <w:t>http://www.sad124.ru/</w:t>
        </w:r>
        <w:proofErr w:type="gramEnd"/>
      </w:hyperlink>
      <w:r w:rsidR="00CC1520">
        <w:t xml:space="preserve"> </w:t>
      </w:r>
      <w:r>
        <w:t xml:space="preserve"> </w:t>
      </w:r>
    </w:p>
    <w:p w:rsidR="00DE74AD" w:rsidRDefault="00DE74AD" w:rsidP="00DE74AD">
      <w:pPr>
        <w:pStyle w:val="a3"/>
        <w:spacing w:before="0" w:beforeAutospacing="0" w:after="0" w:afterAutospacing="0"/>
        <w:ind w:left="-284" w:right="283" w:firstLine="604"/>
        <w:jc w:val="both"/>
      </w:pPr>
    </w:p>
    <w:p w:rsidR="00DE74AD" w:rsidRPr="0043281C" w:rsidRDefault="00DE74AD" w:rsidP="00DE74AD">
      <w:pPr>
        <w:pStyle w:val="a3"/>
        <w:spacing w:before="0" w:beforeAutospacing="0" w:after="0" w:afterAutospacing="0"/>
        <w:ind w:left="-284" w:right="283"/>
        <w:jc w:val="both"/>
        <w:rPr>
          <w:b/>
        </w:rPr>
      </w:pPr>
      <w:r w:rsidRPr="0043281C">
        <w:rPr>
          <w:b/>
        </w:rPr>
        <w:t>2.3. Нормативная база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6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руководствуется </w:t>
      </w:r>
      <w:proofErr w:type="gram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 локальными</w:t>
      </w:r>
      <w:proofErr w:type="gram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 документами по основным вопросам организации и осуществления образовательной и воспитательной деятельности, в том числе регламентирующие: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комплектования МАДОУ д/с № 124; </w:t>
      </w:r>
    </w:p>
    <w:p w:rsidR="00DE74AD" w:rsidRPr="004E090C" w:rsidRDefault="00DE74AD" w:rsidP="00DE74AD">
      <w:pPr>
        <w:widowControl w:val="0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Положение о режиме занятий воспитанников МАДОУ д/с № 124;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контрольной деятельности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правилах внутреннего распорядка воспитанников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языках образования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мерах социальной поддержке отдельным категориям семей, имеющих детей, являющихся воспитанниками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посещения воспитанниками по своему выбору мероприятий, проводимых в МАДОУ д/с № 124 и не предусмотренных учебным планом;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доступе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Положение о нормах профессиональной этики педагогических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организации образовательной деятельности по дополнительному образованию (кружков) 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организации и проведения повышения квалификации педагогических и руководящих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 педагогических работников с целью подтверждения соответствия занимаемой должности с изменениями и дополнениями от 19.03.2014 г.;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оформления возникновения, приостановления и прекращения отношений между МАДОУ д/с № 124 и родителями (законными представителями) воспитанников;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рабочих программах педагогов в МДОУ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системе оплаты труда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 собрании работников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педагогическом совете МАДОУ д/с № 124;</w:t>
      </w:r>
    </w:p>
    <w:p w:rsidR="00DE74AD" w:rsidRPr="004E090C" w:rsidRDefault="00DE74AD" w:rsidP="00DE74AD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3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наблюдательном совете МАДОУ д/с № 124;</w:t>
      </w:r>
    </w:p>
    <w:p w:rsidR="00DE74AD" w:rsidRPr="00847DAC" w:rsidRDefault="00DE74AD" w:rsidP="00DE74AD">
      <w:pPr>
        <w:pStyle w:val="a3"/>
        <w:spacing w:before="0" w:beforeAutospacing="0" w:after="0" w:afterAutospacing="0"/>
        <w:ind w:left="-284" w:right="283" w:firstLine="321"/>
        <w:jc w:val="both"/>
      </w:pPr>
      <w:r w:rsidRPr="00847DAC">
        <w:t>- Положение об экспертной комиссии по распределению стимулирующей части фонда оплаты труда МАДОУ д/с № 124.</w:t>
      </w:r>
    </w:p>
    <w:p w:rsidR="00DE74AD" w:rsidRPr="00523F5F" w:rsidRDefault="003D1CB2" w:rsidP="003D1CB2">
      <w:pPr>
        <w:pStyle w:val="a3"/>
        <w:spacing w:before="0" w:beforeAutospacing="0" w:after="0" w:afterAutospacing="0"/>
        <w:ind w:left="-284" w:right="283"/>
        <w:jc w:val="both"/>
      </w:pPr>
      <w:r>
        <w:t xml:space="preserve">        </w:t>
      </w:r>
      <w:r w:rsidR="00DE74AD" w:rsidRPr="00DF45FB">
        <w:t>Управление Детским садом осуществляетс</w:t>
      </w:r>
      <w:r w:rsidR="00DE74AD">
        <w:t xml:space="preserve">я в соответствии с действующим </w:t>
      </w:r>
      <w:r w:rsidR="00DE74AD" w:rsidRPr="00DF45FB">
        <w:br/>
        <w:t>законодательством и уставом Детского сада.</w:t>
      </w:r>
    </w:p>
    <w:p w:rsidR="00DE74AD" w:rsidRDefault="003D1CB2" w:rsidP="003D1CB2">
      <w:pPr>
        <w:pStyle w:val="a3"/>
        <w:spacing w:before="0" w:beforeAutospacing="0" w:after="0" w:afterAutospacing="0"/>
        <w:ind w:left="-284" w:right="283"/>
        <w:jc w:val="both"/>
      </w:pPr>
      <w:r>
        <w:t xml:space="preserve">        </w:t>
      </w:r>
      <w:r w:rsidR="00DE74AD" w:rsidRPr="00DF45FB">
        <w:t>Управление Детским садом строится на принципах е</w:t>
      </w:r>
      <w:r w:rsidR="00DE74AD">
        <w:t xml:space="preserve">диноначалия и коллегиальности. </w:t>
      </w:r>
      <w:r w:rsidR="00DE74AD" w:rsidRPr="00DF45FB">
        <w:br/>
      </w:r>
      <w:r w:rsidR="00DE74AD">
        <w:t xml:space="preserve">         </w:t>
      </w:r>
      <w:r w:rsidR="00DE74AD" w:rsidRPr="00DF45FB">
        <w:t>Коллегиальными органами управл</w:t>
      </w:r>
      <w:r w:rsidR="00277323">
        <w:t>ения являются:</w:t>
      </w:r>
      <w:r w:rsidR="00DE74AD" w:rsidRPr="00DF45FB">
        <w:t xml:space="preserve"> педагогический совет, общее собрание работников. Единоличным исполнительным органом</w:t>
      </w:r>
      <w:r w:rsidR="00465612">
        <w:t xml:space="preserve"> </w:t>
      </w:r>
      <w:r w:rsidR="00DE74AD" w:rsidRPr="00DF45FB">
        <w:t>является руководитель – заведующий.</w:t>
      </w:r>
    </w:p>
    <w:p w:rsidR="00DE74AD" w:rsidRPr="00DF45FB" w:rsidRDefault="00DE74AD" w:rsidP="00682A0B">
      <w:pPr>
        <w:pStyle w:val="a3"/>
        <w:spacing w:before="0" w:beforeAutospacing="0" w:after="0" w:afterAutospacing="0"/>
        <w:ind w:right="283"/>
        <w:jc w:val="both"/>
      </w:pPr>
    </w:p>
    <w:p w:rsidR="00DE74AD" w:rsidRPr="0043281C" w:rsidRDefault="00DE74AD" w:rsidP="00DE74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ind w:left="-284" w:right="283"/>
        <w:jc w:val="center"/>
        <w:rPr>
          <w:sz w:val="28"/>
          <w:szCs w:val="28"/>
        </w:rPr>
      </w:pPr>
      <w:r w:rsidRPr="0043281C">
        <w:rPr>
          <w:sz w:val="28"/>
          <w:szCs w:val="28"/>
        </w:rPr>
        <w:t xml:space="preserve">III. Оценка образовательной </w:t>
      </w:r>
      <w:proofErr w:type="gramStart"/>
      <w:r w:rsidRPr="0043281C">
        <w:rPr>
          <w:sz w:val="28"/>
          <w:szCs w:val="28"/>
        </w:rPr>
        <w:t>деятельности  МАДОУ</w:t>
      </w:r>
      <w:proofErr w:type="gramEnd"/>
      <w:r w:rsidRPr="0043281C">
        <w:rPr>
          <w:sz w:val="28"/>
          <w:szCs w:val="28"/>
        </w:rPr>
        <w:t xml:space="preserve"> д/с № 124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604"/>
        <w:jc w:val="both"/>
      </w:pPr>
      <w:r w:rsidRPr="00DF45FB">
        <w:t xml:space="preserve">Образовательная деятельность в Детском саду организована в соответствии с </w:t>
      </w:r>
      <w:r w:rsidRPr="00DF45FB">
        <w:br/>
      </w:r>
      <w:hyperlink r:id="rId8" w:anchor="/document/99/902389617/" w:history="1">
        <w:r w:rsidRPr="00DF45FB">
          <w:t>Федеральным законом от 29.12.2012 № 273-ФЗ</w:t>
        </w:r>
      </w:hyperlink>
      <w:r w:rsidRPr="00DF45FB">
        <w:t xml:space="preserve"> «Об образовании в Российской Федерации»,</w:t>
      </w:r>
      <w:r>
        <w:t xml:space="preserve"> </w:t>
      </w:r>
      <w:hyperlink r:id="rId9" w:anchor="/document/99/499057887/" w:history="1">
        <w:r w:rsidRPr="00DF45FB">
          <w:t>ФГОС дошкольного образования</w:t>
        </w:r>
      </w:hyperlink>
      <w:r w:rsidRPr="00DF45FB">
        <w:t xml:space="preserve">, </w:t>
      </w:r>
      <w:r w:rsidR="00005838" w:rsidRPr="00005838">
        <w:rPr>
          <w:bCs/>
        </w:rPr>
        <w:t xml:space="preserve">СП 2.4.3648-20 </w:t>
      </w:r>
      <w:r w:rsidR="00005838" w:rsidRPr="00005838">
        <w:t>«Санитарно-эпидемиологические требования к организациям воспитания и обучения, отдыха и оздоровления детей и молодежи»</w:t>
      </w:r>
      <w:r w:rsidRPr="00005838">
        <w:t>,</w:t>
      </w:r>
      <w:r>
        <w:t xml:space="preserve">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решениями органов местного самоуправления городского округа «Город Калининград» и Уставом  МАДОУ д/с № 124..</w:t>
      </w:r>
    </w:p>
    <w:p w:rsidR="00DE74AD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604"/>
        <w:jc w:val="both"/>
      </w:pPr>
      <w:r w:rsidRPr="00DF45FB">
        <w:t>Образовательная деятельность ведется на о</w:t>
      </w:r>
      <w:r w:rsidR="003D1CB2">
        <w:t xml:space="preserve">сновании утвержденной основной </w:t>
      </w:r>
      <w:r w:rsidRPr="00DF45FB">
        <w:t xml:space="preserve">образовательной программы дошкольного образования, которая составлена в соответствии с </w:t>
      </w:r>
      <w:hyperlink r:id="rId10" w:anchor="/document/99/499057887/" w:history="1">
        <w:r w:rsidRPr="00DF45FB">
          <w:t>ФГОС дошкольного образования</w:t>
        </w:r>
      </w:hyperlink>
      <w:r w:rsidRPr="00DF45FB">
        <w:t>, с уч</w:t>
      </w:r>
      <w:r w:rsidR="003D1CB2">
        <w:t xml:space="preserve">етом примерной образовательной </w:t>
      </w:r>
      <w:r w:rsidRPr="00DF45FB">
        <w:t xml:space="preserve">программы </w:t>
      </w:r>
      <w:r w:rsidRPr="00DF45FB">
        <w:lastRenderedPageBreak/>
        <w:t>дошкольного образования, санитарно-э</w:t>
      </w:r>
      <w:r w:rsidR="003D1CB2">
        <w:t xml:space="preserve">пидемиологическими правилами и </w:t>
      </w:r>
      <w:r w:rsidRPr="00DF45FB">
        <w:t>нормативами, с учетом недельной нагрузки.</w:t>
      </w:r>
    </w:p>
    <w:p w:rsidR="00546671" w:rsidRDefault="00224740" w:rsidP="005F16B5">
      <w:pPr>
        <w:pStyle w:val="a3"/>
        <w:spacing w:before="0" w:beforeAutospacing="0" w:after="0" w:afterAutospacing="0"/>
        <w:ind w:left="-284" w:right="283" w:firstLine="604"/>
        <w:jc w:val="both"/>
      </w:pPr>
      <w:r>
        <w:t>В 2020-2021</w:t>
      </w:r>
      <w:r w:rsidR="00DE74AD">
        <w:t xml:space="preserve"> учебном </w:t>
      </w:r>
      <w:proofErr w:type="gramStart"/>
      <w:r w:rsidR="00DE74AD">
        <w:t>году  МАДОУ</w:t>
      </w:r>
      <w:proofErr w:type="gramEnd"/>
      <w:r w:rsidR="00DE74AD">
        <w:t xml:space="preserve"> д/с № 124  реализ</w:t>
      </w:r>
      <w:r w:rsidR="00A06F4D">
        <w:t>ует</w:t>
      </w:r>
      <w:r w:rsidR="00DE74AD">
        <w:t xml:space="preserve"> основную общеобразовательную программу, составленную на основе Федеральных государственных образовательных стандартов.</w:t>
      </w:r>
    </w:p>
    <w:p w:rsidR="00082920" w:rsidRDefault="00082920" w:rsidP="005F16B5">
      <w:pPr>
        <w:pStyle w:val="a3"/>
        <w:spacing w:before="0" w:beforeAutospacing="0" w:after="0" w:afterAutospacing="0"/>
        <w:ind w:left="-284" w:right="283" w:firstLine="604"/>
        <w:jc w:val="both"/>
      </w:pPr>
    </w:p>
    <w:p w:rsidR="00DE74AD" w:rsidRDefault="00DE74AD" w:rsidP="00082920">
      <w:pPr>
        <w:pStyle w:val="a3"/>
        <w:spacing w:before="0" w:beforeAutospacing="0" w:after="0" w:afterAutospacing="0"/>
        <w:ind w:left="-284" w:right="284"/>
        <w:jc w:val="both"/>
      </w:pPr>
      <w:r w:rsidRPr="004E090C">
        <w:rPr>
          <w:b/>
          <w:bCs/>
        </w:rPr>
        <w:t>3.1. Основные образовательные программы, реал</w:t>
      </w:r>
      <w:r w:rsidR="00224740">
        <w:rPr>
          <w:b/>
          <w:bCs/>
        </w:rPr>
        <w:t>изуемые в 2020</w:t>
      </w:r>
      <w:r>
        <w:rPr>
          <w:b/>
          <w:bCs/>
        </w:rPr>
        <w:t xml:space="preserve"> году</w:t>
      </w:r>
      <w:r w:rsidRPr="004E090C">
        <w:rPr>
          <w:b/>
          <w:bCs/>
        </w:rPr>
        <w:t>:</w:t>
      </w:r>
    </w:p>
    <w:p w:rsidR="00DE74AD" w:rsidRPr="004E090C" w:rsidRDefault="00DE74AD" w:rsidP="0008292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right="28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</w:t>
      </w:r>
      <w:r w:rsidR="000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МАДОУ д/с № 124, 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на основе примерной основной образовательной программы дошкольного образования «Радуга» С.Г. Якобсон, Т.И.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Т.Н.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Соловьевой, программы «Ладушки» И.М. </w:t>
      </w:r>
      <w:proofErr w:type="spellStart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Каплуновой</w:t>
      </w:r>
      <w:proofErr w:type="spellEnd"/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«Физическое воспитание в д</w:t>
      </w:r>
      <w:r w:rsidR="0002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етском саду» Э.Я. </w:t>
      </w:r>
      <w:proofErr w:type="spellStart"/>
      <w:r w:rsidR="00027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Степаненковой</w:t>
      </w:r>
      <w:proofErr w:type="spellEnd"/>
      <w:r w:rsidR="00027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F4D" w:rsidRDefault="00A06F4D" w:rsidP="00197D1D">
      <w:pPr>
        <w:pStyle w:val="a4"/>
        <w:numPr>
          <w:ilvl w:val="0"/>
          <w:numId w:val="1"/>
        </w:numPr>
        <w:tabs>
          <w:tab w:val="clear" w:pos="720"/>
        </w:tabs>
        <w:ind w:left="-284" w:right="283" w:hanging="567"/>
        <w:jc w:val="both"/>
      </w:pPr>
      <w:r>
        <w:t xml:space="preserve">Адаптированная основная образовательная программа </w:t>
      </w:r>
      <w:r w:rsidRPr="00A95051">
        <w:t xml:space="preserve">для воспитанников </w:t>
      </w:r>
      <w:proofErr w:type="gramStart"/>
      <w:r w:rsidRPr="00A95051">
        <w:t xml:space="preserve">с  </w:t>
      </w:r>
      <w:r w:rsidR="00027814">
        <w:t>тяжелыми</w:t>
      </w:r>
      <w:proofErr w:type="gramEnd"/>
      <w:r w:rsidR="00027814">
        <w:t xml:space="preserve"> нарушениями речи</w:t>
      </w:r>
      <w:r>
        <w:t xml:space="preserve"> </w:t>
      </w:r>
      <w:r w:rsidR="00027814">
        <w:t>(3-7</w:t>
      </w:r>
      <w:r w:rsidRPr="00A95051">
        <w:t xml:space="preserve"> лет)</w:t>
      </w:r>
      <w:r>
        <w:t xml:space="preserve">, на основе </w:t>
      </w:r>
      <w:r w:rsidR="00027814">
        <w:t xml:space="preserve">Вариативной примерной адаптированной основной образовательной программы для детей с тяжелыми нарушениями речи с 3 – 7 лет по редакцией Н.В. </w:t>
      </w:r>
      <w:proofErr w:type="spellStart"/>
      <w:r w:rsidR="00027814">
        <w:t>Нищевой</w:t>
      </w:r>
      <w:proofErr w:type="spellEnd"/>
      <w:r w:rsidR="00027814">
        <w:t>.</w:t>
      </w:r>
    </w:p>
    <w:p w:rsidR="00A06F4D" w:rsidRDefault="00A06F4D" w:rsidP="00A06F4D">
      <w:pPr>
        <w:pStyle w:val="a4"/>
        <w:ind w:left="-284" w:right="283"/>
        <w:jc w:val="both"/>
      </w:pPr>
    </w:p>
    <w:p w:rsidR="003A361D" w:rsidRPr="00A06F4D" w:rsidRDefault="003A361D" w:rsidP="00A06F4D">
      <w:pPr>
        <w:pStyle w:val="a4"/>
        <w:ind w:left="-284" w:right="283"/>
        <w:jc w:val="both"/>
      </w:pPr>
      <w:r>
        <w:t xml:space="preserve">             С сентября 2018 г. ДОУ является </w:t>
      </w:r>
      <w:r w:rsidRPr="00976EE9">
        <w:t>базовой площа</w:t>
      </w:r>
      <w:r>
        <w:t xml:space="preserve">дкой по освоению </w:t>
      </w:r>
      <w:r w:rsidRPr="00DD0B60">
        <w:t>О</w:t>
      </w:r>
      <w:r>
        <w:t xml:space="preserve">сновной образовательной </w:t>
      </w:r>
      <w:proofErr w:type="gramStart"/>
      <w:r>
        <w:t>программы  дошкольного</w:t>
      </w:r>
      <w:proofErr w:type="gramEnd"/>
      <w:r>
        <w:t xml:space="preserve"> образования</w:t>
      </w:r>
      <w:r w:rsidRPr="00DD0B60">
        <w:t xml:space="preserve"> «Детский сад 2100»</w:t>
      </w:r>
      <w:r>
        <w:t xml:space="preserve">, а с сентября 2019 г. ДОУ является пилотной площадкой, апробирующей программу ДО для раннего и младенческого  возраста «Первые шаги». 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   Программы определяют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Содержание программ включает совокупность образовательных областей, которые обеспечивают </w:t>
      </w:r>
      <w:r w:rsidR="00465612">
        <w:t>разностороннее развитие</w:t>
      </w:r>
      <w:r>
        <w:t xml:space="preserve">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 xml:space="preserve">Программы основаны на комплексно-тематическом принципе построения образовательного процесса; предусматривают решение программных образовательных задач в совместной деятельности взрослого и </w:t>
      </w:r>
      <w:r w:rsidR="00465612">
        <w:t>детей,</w:t>
      </w:r>
      <w:r>
        <w:t xml:space="preserve">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7"/>
        <w:jc w:val="both"/>
      </w:pPr>
      <w:r>
        <w:t>Программы составлены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3D1CB2" w:rsidRDefault="003D1CB2" w:rsidP="003D1CB2">
      <w:pPr>
        <w:pStyle w:val="a3"/>
        <w:spacing w:before="0" w:beforeAutospacing="0" w:after="0" w:afterAutospacing="0"/>
        <w:ind w:left="-284" w:right="283" w:firstLine="607"/>
        <w:jc w:val="both"/>
      </w:pPr>
    </w:p>
    <w:p w:rsidR="00DE74AD" w:rsidRPr="004E090C" w:rsidRDefault="00DE74AD" w:rsidP="003D1CB2">
      <w:pPr>
        <w:pStyle w:val="a3"/>
        <w:spacing w:before="0" w:beforeAutospacing="0" w:after="0" w:afterAutospacing="0"/>
        <w:ind w:left="-284" w:right="283" w:firstLine="37"/>
        <w:jc w:val="both"/>
        <w:rPr>
          <w:b/>
          <w:bCs/>
        </w:rPr>
      </w:pPr>
      <w:r>
        <w:rPr>
          <w:b/>
          <w:bCs/>
        </w:rPr>
        <w:t xml:space="preserve">3.2. </w:t>
      </w:r>
      <w:proofErr w:type="gramStart"/>
      <w:r>
        <w:rPr>
          <w:b/>
          <w:bCs/>
        </w:rPr>
        <w:t xml:space="preserve">Дополнительные </w:t>
      </w:r>
      <w:r w:rsidRPr="004E090C">
        <w:rPr>
          <w:b/>
          <w:bCs/>
        </w:rPr>
        <w:t xml:space="preserve"> </w:t>
      </w:r>
      <w:r>
        <w:rPr>
          <w:b/>
          <w:bCs/>
        </w:rPr>
        <w:t>общеобразовательные</w:t>
      </w:r>
      <w:proofErr w:type="gramEnd"/>
      <w:r>
        <w:rPr>
          <w:b/>
          <w:bCs/>
        </w:rPr>
        <w:t xml:space="preserve"> программы</w:t>
      </w:r>
      <w:r w:rsidRPr="004E090C">
        <w:rPr>
          <w:b/>
          <w:bCs/>
        </w:rPr>
        <w:t xml:space="preserve">:  </w:t>
      </w:r>
    </w:p>
    <w:p w:rsidR="00DE74AD" w:rsidRDefault="00DE74A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В учреждении созданы условия для организации дополнительного образования воспитанников </w:t>
      </w:r>
      <w:r w:rsidRPr="0061076A">
        <w:rPr>
          <w:b/>
        </w:rPr>
        <w:t>на бесплатной основе</w:t>
      </w:r>
      <w:r>
        <w:t xml:space="preserve"> по следующим приоритетным направлениям - программам:  </w:t>
      </w:r>
    </w:p>
    <w:p w:rsidR="00197D1D" w:rsidRDefault="00DE74A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>- «</w:t>
      </w:r>
      <w:proofErr w:type="spellStart"/>
      <w:r>
        <w:t>Зна</w:t>
      </w:r>
      <w:r w:rsidR="005C545B">
        <w:t>йки</w:t>
      </w:r>
      <w:proofErr w:type="spellEnd"/>
      <w:r w:rsidR="005C545B">
        <w:t>», «Юный математик</w:t>
      </w:r>
      <w:r w:rsidR="00224740">
        <w:t>», «</w:t>
      </w:r>
      <w:proofErr w:type="spellStart"/>
      <w:r w:rsidR="00224740">
        <w:t>Игралочка</w:t>
      </w:r>
      <w:proofErr w:type="spellEnd"/>
      <w:r w:rsidR="00224740">
        <w:t>»</w:t>
      </w:r>
      <w:r w:rsidR="00197D1D">
        <w:t xml:space="preserve"> - познавательно</w:t>
      </w:r>
      <w:r w:rsidR="00224740">
        <w:t>й направленности</w:t>
      </w:r>
    </w:p>
    <w:p w:rsidR="00224740" w:rsidRDefault="00197D1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- </w:t>
      </w:r>
      <w:r w:rsidR="00DE74AD">
        <w:t>«Росинка» естественно – научной направленности.</w:t>
      </w:r>
    </w:p>
    <w:p w:rsidR="00DE74AD" w:rsidRDefault="00224740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t>- «Волшебные звуки», «Маленький актер», «Матрешки» - художественно – эстетической направленности</w:t>
      </w:r>
      <w:r w:rsidR="00DE74AD">
        <w:t xml:space="preserve"> </w:t>
      </w:r>
    </w:p>
    <w:p w:rsidR="003A361D" w:rsidRDefault="00DE74AD" w:rsidP="003D1CB2">
      <w:pPr>
        <w:pStyle w:val="a3"/>
        <w:spacing w:before="0" w:beforeAutospacing="0" w:after="0" w:afterAutospacing="0"/>
        <w:ind w:left="-284" w:right="283" w:firstLine="604"/>
        <w:jc w:val="both"/>
      </w:pPr>
      <w:r>
        <w:lastRenderedPageBreak/>
        <w:t xml:space="preserve">- «Чемпион» </w:t>
      </w:r>
      <w:proofErr w:type="spellStart"/>
      <w:r>
        <w:t>физкультурно</w:t>
      </w:r>
      <w:proofErr w:type="spellEnd"/>
      <w:r>
        <w:t xml:space="preserve"> – </w:t>
      </w:r>
      <w:proofErr w:type="gramStart"/>
      <w:r>
        <w:t>оздоровительной  направленности</w:t>
      </w:r>
      <w:proofErr w:type="gramEnd"/>
      <w:r w:rsidR="003A361D">
        <w:t>.</w:t>
      </w:r>
    </w:p>
    <w:p w:rsidR="00DE74AD" w:rsidRDefault="00224740" w:rsidP="00224740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  </w:t>
      </w:r>
    </w:p>
    <w:p w:rsidR="00DE74AD" w:rsidRPr="00BF561C" w:rsidRDefault="00DE74AD" w:rsidP="00DE74AD">
      <w:pPr>
        <w:pStyle w:val="a3"/>
        <w:spacing w:before="0" w:beforeAutospacing="0" w:after="0" w:afterAutospacing="0"/>
        <w:ind w:left="-284" w:right="283" w:firstLine="604"/>
        <w:jc w:val="both"/>
        <w:rPr>
          <w:b/>
        </w:rPr>
      </w:pPr>
      <w:r w:rsidRPr="00BF561C">
        <w:rPr>
          <w:b/>
        </w:rPr>
        <w:t xml:space="preserve">На платной основе: </w:t>
      </w:r>
    </w:p>
    <w:p w:rsidR="00DE74AD" w:rsidRDefault="00DE74AD" w:rsidP="00224740">
      <w:pPr>
        <w:pStyle w:val="a3"/>
        <w:spacing w:before="0" w:beforeAutospacing="0" w:after="0" w:afterAutospacing="0"/>
        <w:ind w:left="-284" w:right="283" w:firstLine="604"/>
        <w:jc w:val="both"/>
      </w:pPr>
      <w:r>
        <w:t>-</w:t>
      </w:r>
      <w:r w:rsidR="005C545B">
        <w:t xml:space="preserve"> </w:t>
      </w:r>
      <w:r w:rsidR="00224740">
        <w:t xml:space="preserve"> </w:t>
      </w:r>
      <w:proofErr w:type="gramStart"/>
      <w:r w:rsidR="00224740">
        <w:t xml:space="preserve">   </w:t>
      </w:r>
      <w:r w:rsidR="005C545B">
        <w:t>«</w:t>
      </w:r>
      <w:proofErr w:type="gramEnd"/>
      <w:r w:rsidR="005C545B">
        <w:t>Волшебный язычок»</w:t>
      </w:r>
      <w:r w:rsidR="00224740">
        <w:t xml:space="preserve">  </w:t>
      </w:r>
      <w:r>
        <w:t xml:space="preserve">социально – педагогической </w:t>
      </w:r>
      <w:r w:rsidR="00197D1D">
        <w:t xml:space="preserve">   </w:t>
      </w:r>
      <w:r>
        <w:t xml:space="preserve">направленности, </w:t>
      </w:r>
    </w:p>
    <w:p w:rsidR="00DE74AD" w:rsidRDefault="00DE74AD" w:rsidP="00224740">
      <w:pPr>
        <w:pStyle w:val="a3"/>
        <w:spacing w:before="0" w:beforeAutospacing="0" w:after="0" w:afterAutospacing="0"/>
        <w:ind w:left="-284" w:right="283" w:firstLine="604"/>
        <w:jc w:val="both"/>
      </w:pPr>
      <w:r>
        <w:t>- «Каблучок», «</w:t>
      </w:r>
      <w:r w:rsidR="005C545B">
        <w:t>Мир красок</w:t>
      </w:r>
      <w:r>
        <w:t>»</w:t>
      </w:r>
      <w:r w:rsidR="00197D1D">
        <w:t>, «</w:t>
      </w:r>
      <w:r w:rsidR="00224740">
        <w:t>Нарисуй - ка</w:t>
      </w:r>
      <w:r w:rsidR="00197D1D">
        <w:t>», художественно – эстетической направленности</w:t>
      </w:r>
    </w:p>
    <w:p w:rsidR="00DE74AD" w:rsidRDefault="005C545B" w:rsidP="00DE74AD">
      <w:pPr>
        <w:pStyle w:val="a3"/>
        <w:spacing w:before="0" w:beforeAutospacing="0" w:after="0" w:afterAutospacing="0"/>
        <w:ind w:left="-284" w:right="283" w:firstLine="604"/>
        <w:jc w:val="both"/>
      </w:pPr>
      <w:proofErr w:type="gramStart"/>
      <w:r>
        <w:t xml:space="preserve">-  </w:t>
      </w:r>
      <w:r w:rsidR="00DE74AD">
        <w:t>«</w:t>
      </w:r>
      <w:proofErr w:type="gramEnd"/>
      <w:r w:rsidR="00DE74AD">
        <w:t xml:space="preserve">Незнайка» </w:t>
      </w:r>
      <w:r w:rsidR="00224740">
        <w:t>-  познавательной направленности</w:t>
      </w:r>
      <w:r w:rsidR="00DE74AD">
        <w:t>.</w:t>
      </w:r>
    </w:p>
    <w:p w:rsidR="00DE74AD" w:rsidRDefault="00DE74AD" w:rsidP="00DE74AD">
      <w:pPr>
        <w:pStyle w:val="a3"/>
        <w:spacing w:before="0" w:beforeAutospacing="0" w:after="0" w:afterAutospacing="0"/>
        <w:ind w:left="-284" w:right="283" w:firstLine="604"/>
        <w:jc w:val="both"/>
      </w:pPr>
      <w:r>
        <w:t xml:space="preserve">По каждой программе дополнительного образования </w:t>
      </w:r>
      <w:proofErr w:type="gramStart"/>
      <w:r>
        <w:t>разработан  календарно</w:t>
      </w:r>
      <w:proofErr w:type="gramEnd"/>
      <w:r>
        <w:t xml:space="preserve"> – тематический план  образовательной работы, ведется анализ эффективности освоения программы.</w:t>
      </w:r>
    </w:p>
    <w:p w:rsidR="00082920" w:rsidRDefault="00082920" w:rsidP="00DE74AD">
      <w:pPr>
        <w:pStyle w:val="a3"/>
        <w:spacing w:before="0" w:beforeAutospacing="0" w:after="0" w:afterAutospacing="0"/>
        <w:ind w:left="-284" w:right="283" w:firstLine="604"/>
        <w:jc w:val="both"/>
      </w:pPr>
    </w:p>
    <w:p w:rsidR="00DE74AD" w:rsidRDefault="00DE74AD" w:rsidP="00082920">
      <w:pPr>
        <w:pStyle w:val="a5"/>
        <w:spacing w:before="0" w:beforeAutospacing="0" w:after="0" w:afterAutospacing="0"/>
        <w:ind w:left="-284" w:right="284"/>
        <w:jc w:val="both"/>
      </w:pPr>
      <w:r w:rsidRPr="00546671">
        <w:rPr>
          <w:b/>
          <w:bCs/>
        </w:rPr>
        <w:t xml:space="preserve">3.3. </w:t>
      </w:r>
      <w:proofErr w:type="spellStart"/>
      <w:r w:rsidRPr="00546671">
        <w:rPr>
          <w:b/>
          <w:bCs/>
        </w:rPr>
        <w:t>Воспитательно</w:t>
      </w:r>
      <w:proofErr w:type="spellEnd"/>
      <w:r w:rsidRPr="00546671">
        <w:rPr>
          <w:b/>
          <w:bCs/>
        </w:rPr>
        <w:t xml:space="preserve"> – образовательный процесс:</w:t>
      </w:r>
      <w:r>
        <w:t xml:space="preserve"> </w:t>
      </w:r>
    </w:p>
    <w:p w:rsidR="00DE74AD" w:rsidRDefault="00DE74AD" w:rsidP="00082920">
      <w:pPr>
        <w:pStyle w:val="a5"/>
        <w:spacing w:before="0" w:beforeAutospacing="0" w:after="0" w:afterAutospacing="0"/>
        <w:ind w:left="-284" w:right="284"/>
      </w:pPr>
      <w:r w:rsidRPr="004E090C">
        <w:rPr>
          <w:b/>
          <w:bCs/>
        </w:rPr>
        <w:t>Модель образовательного процесса</w:t>
      </w:r>
      <w:r>
        <w:t>: Образовательный процесс в течение дня включает три блока:</w:t>
      </w:r>
    </w:p>
    <w:p w:rsidR="00DE74AD" w:rsidRDefault="00DE74AD" w:rsidP="00082920">
      <w:pPr>
        <w:pStyle w:val="a5"/>
        <w:spacing w:before="0" w:beforeAutospacing="0" w:after="0" w:afterAutospacing="0"/>
        <w:ind w:left="-284" w:right="284"/>
        <w:jc w:val="both"/>
      </w:pPr>
      <w:r w:rsidRPr="004E090C">
        <w:rPr>
          <w:b/>
          <w:bCs/>
        </w:rPr>
        <w:t>Первый блок:</w:t>
      </w:r>
      <w:r>
        <w:t xml:space="preserve"> Утр</w:t>
      </w:r>
      <w:r w:rsidR="00CB1109">
        <w:t>енний образовательный блок с 7.0</w:t>
      </w:r>
      <w:r>
        <w:t>0 до 9.00 включает в себя: взаимодействие с семьями детей по реализации основной общеобразовательной программы дошкольного образования; самостоятельную деятельность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образовательную деятельность, осуществляемую в ходе режимных моментов.</w:t>
      </w:r>
    </w:p>
    <w:p w:rsidR="00DE74AD" w:rsidRDefault="00DE74AD" w:rsidP="003D1CB2">
      <w:pPr>
        <w:pStyle w:val="a5"/>
        <w:spacing w:before="0" w:beforeAutospacing="0" w:after="0" w:afterAutospacing="0"/>
        <w:ind w:left="-284" w:right="283"/>
        <w:jc w:val="both"/>
      </w:pPr>
      <w:r w:rsidRPr="004E090C">
        <w:rPr>
          <w:b/>
          <w:bCs/>
        </w:rPr>
        <w:t>Второй блок:</w:t>
      </w:r>
      <w:r>
        <w:t xml:space="preserve"> Развивающий блок с 9.00 по 11.00 представляет собой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а также организованное обучение в форме занятий (игр-занятий).</w:t>
      </w:r>
    </w:p>
    <w:p w:rsidR="003D1CB2" w:rsidRDefault="00DE74AD" w:rsidP="003D1CB2">
      <w:pPr>
        <w:pStyle w:val="a5"/>
        <w:spacing w:before="0" w:beforeAutospacing="0" w:after="0" w:afterAutospacing="0"/>
        <w:ind w:left="-284" w:right="283"/>
        <w:jc w:val="both"/>
      </w:pPr>
      <w:r w:rsidRPr="004E090C">
        <w:rPr>
          <w:b/>
          <w:bCs/>
        </w:rPr>
        <w:t>Третий блок:</w:t>
      </w:r>
      <w:r w:rsidR="00CB1109">
        <w:t xml:space="preserve"> Вечерний блок с 15.30 до 19.0</w:t>
      </w:r>
      <w:r>
        <w:t>0 включает в себя: самостоятельную деятельность детей; образовательную деятельность, осуществляемую в процессе организации различных видов детской деятельности (игровой, коммуникативной, трудовой, образовательно-исследовательской, продуктивной, музыкально-художественной, чтения); образовательную деятельность, осуществляемую в ходе режимных моментов; взаимодействие с семьями детей по реализации основной общеобразовательной программы дошкольного образования. </w:t>
      </w:r>
    </w:p>
    <w:p w:rsidR="00DE74AD" w:rsidRPr="00DF45FB" w:rsidRDefault="00DE74AD" w:rsidP="003D1CB2">
      <w:pPr>
        <w:pStyle w:val="a5"/>
        <w:spacing w:before="0" w:beforeAutospacing="0" w:after="0" w:afterAutospacing="0"/>
        <w:ind w:left="-284" w:right="283"/>
        <w:jc w:val="both"/>
      </w:pPr>
      <w:r>
        <w:t xml:space="preserve">    </w:t>
      </w:r>
    </w:p>
    <w:p w:rsidR="00DE74AD" w:rsidRDefault="00224740" w:rsidP="003D1CB2">
      <w:pPr>
        <w:pStyle w:val="a3"/>
        <w:spacing w:before="0" w:beforeAutospacing="0" w:after="0" w:afterAutospacing="0"/>
        <w:ind w:left="142" w:right="283"/>
      </w:pPr>
      <w:r>
        <w:t>В 2020</w:t>
      </w:r>
      <w:r w:rsidR="00DE74AD">
        <w:t xml:space="preserve"> году </w:t>
      </w:r>
      <w:r w:rsidR="00CB1109">
        <w:t>функционировали 12</w:t>
      </w:r>
      <w:r w:rsidR="00DE74AD">
        <w:t xml:space="preserve"> возрастных групп.</w:t>
      </w:r>
    </w:p>
    <w:p w:rsidR="00DE74AD" w:rsidRPr="004E090C" w:rsidRDefault="00DB4590" w:rsidP="003D1CB2">
      <w:pPr>
        <w:numPr>
          <w:ilvl w:val="0"/>
          <w:numId w:val="2"/>
        </w:num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 - я младшая группа – 2</w:t>
      </w:r>
      <w:r w:rsidR="00CB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DE74AD" w:rsidRPr="004E090C" w:rsidRDefault="00DB4590" w:rsidP="003D1CB2">
      <w:pPr>
        <w:numPr>
          <w:ilvl w:val="0"/>
          <w:numId w:val="2"/>
        </w:num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 – я младшая группа – 4</w:t>
      </w:r>
      <w:r w:rsidR="00DE74AD"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DE74AD" w:rsidRPr="004E090C" w:rsidRDefault="00DE74AD" w:rsidP="003D1CB2">
      <w:pPr>
        <w:numPr>
          <w:ilvl w:val="0"/>
          <w:numId w:val="2"/>
        </w:num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2 группы</w:t>
      </w:r>
    </w:p>
    <w:p w:rsidR="00DE74AD" w:rsidRPr="004E090C" w:rsidRDefault="00CB1109" w:rsidP="003D1CB2">
      <w:pPr>
        <w:numPr>
          <w:ilvl w:val="0"/>
          <w:numId w:val="2"/>
        </w:num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2</w:t>
      </w:r>
      <w:r w:rsidR="00DE74AD"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DE74AD" w:rsidRDefault="00DB4590" w:rsidP="003D1CB2">
      <w:pPr>
        <w:numPr>
          <w:ilvl w:val="0"/>
          <w:numId w:val="2"/>
        </w:numPr>
        <w:spacing w:after="0" w:line="240" w:lineRule="auto"/>
        <w:ind w:left="142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– 2</w:t>
      </w:r>
      <w:r w:rsidR="00DE74AD" w:rsidRPr="004E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</w:p>
    <w:p w:rsidR="003D1CB2" w:rsidRPr="004E090C" w:rsidRDefault="003D1CB2" w:rsidP="00CB1109">
      <w:pPr>
        <w:spacing w:after="0" w:line="240" w:lineRule="auto"/>
        <w:ind w:left="-28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4AD" w:rsidRDefault="00DE74AD" w:rsidP="003D1CB2">
      <w:pPr>
        <w:pStyle w:val="a3"/>
        <w:spacing w:before="0" w:beforeAutospacing="0" w:after="0" w:afterAutospacing="0"/>
        <w:ind w:left="-284" w:right="283"/>
      </w:pPr>
      <w:r>
        <w:t xml:space="preserve"> Списочный состав детей – </w:t>
      </w:r>
      <w:r w:rsidR="00224740">
        <w:t>302</w:t>
      </w:r>
      <w:r>
        <w:t xml:space="preserve"> ребенка</w:t>
      </w:r>
    </w:p>
    <w:p w:rsidR="003D1CB2" w:rsidRPr="004E090C" w:rsidRDefault="003D1CB2" w:rsidP="003D1CB2">
      <w:pPr>
        <w:pStyle w:val="a3"/>
        <w:spacing w:before="0" w:beforeAutospacing="0" w:after="0" w:afterAutospacing="0"/>
        <w:ind w:left="-284" w:right="283"/>
      </w:pP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462"/>
      </w:pPr>
      <w:r w:rsidRPr="00DF45FB">
        <w:t>Уровень развития детей анализируется по итогам педагогических наблюдений в форме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462"/>
      </w:pPr>
      <w:r w:rsidRPr="00DF45FB">
        <w:t>− диагностических занятий (по каждому разделу программы);</w:t>
      </w:r>
    </w:p>
    <w:p w:rsidR="00DE74AD" w:rsidRPr="00DF45FB" w:rsidRDefault="00DE74AD" w:rsidP="003D1C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284" w:right="283" w:firstLine="462"/>
      </w:pPr>
      <w:r w:rsidRPr="00DF45FB">
        <w:t>− педагогических наблюдений, итоговых занятий.</w:t>
      </w:r>
    </w:p>
    <w:p w:rsidR="00C5455E" w:rsidRDefault="00DE74AD" w:rsidP="00C545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DF45FB">
        <w:t>Разработаны диагностические карты освоения осно</w:t>
      </w:r>
      <w:r>
        <w:t xml:space="preserve">вной образовательной программы </w:t>
      </w:r>
      <w:r w:rsidRPr="00DF45FB">
        <w:t>дошкольного образования МАДОУ д/с № 124</w:t>
      </w:r>
      <w:r>
        <w:t xml:space="preserve"> в каждой возрастной </w:t>
      </w:r>
      <w:r w:rsidRPr="00DF45FB">
        <w:t xml:space="preserve">группе. Карты включают </w:t>
      </w:r>
      <w:proofErr w:type="gramStart"/>
      <w:r w:rsidRPr="00DF45FB">
        <w:t>уровневые  критерии</w:t>
      </w:r>
      <w:proofErr w:type="gramEnd"/>
      <w:r w:rsidRPr="00DF45FB">
        <w:t xml:space="preserve"> развития целевых ориентиров развития детей и к</w:t>
      </w:r>
      <w:r w:rsidR="00CB1109">
        <w:t>ачества освоения образовательной программы</w:t>
      </w:r>
      <w:r w:rsidRPr="00DF45FB">
        <w:t xml:space="preserve">. </w:t>
      </w:r>
      <w:r w:rsidR="00C5455E">
        <w:t xml:space="preserve">С 01.04.2020 г. по 12.05.2020 г. детский сад работал в дистанционном режиме. Воспитатели групп и специалисты </w:t>
      </w:r>
      <w:proofErr w:type="gramStart"/>
      <w:r w:rsidR="00C5455E">
        <w:t>ДОУ  разрабатывали</w:t>
      </w:r>
      <w:proofErr w:type="gramEnd"/>
      <w:r w:rsidR="00C5455E">
        <w:t xml:space="preserve"> и </w:t>
      </w:r>
      <w:r w:rsidR="00C5455E">
        <w:lastRenderedPageBreak/>
        <w:t xml:space="preserve">проводили дистанционные занятия по всем видам деятельности. По мере поступления детей в детский сад после снятия дистанционного </w:t>
      </w:r>
      <w:proofErr w:type="gramStart"/>
      <w:r w:rsidR="00C5455E">
        <w:t>режима  педагоги</w:t>
      </w:r>
      <w:proofErr w:type="gramEnd"/>
      <w:r w:rsidR="00C5455E">
        <w:t xml:space="preserve"> д</w:t>
      </w:r>
      <w:r w:rsidR="00C5455E" w:rsidRPr="00DF45FB">
        <w:t>етского сада проводили обследование воспитанников</w:t>
      </w:r>
      <w:r w:rsidR="00C5455E">
        <w:t xml:space="preserve">. </w:t>
      </w:r>
      <w:r w:rsidR="00C5455E" w:rsidRPr="00DF45FB">
        <w:t xml:space="preserve"> Результаты педагогического анализа показывают </w:t>
      </w:r>
      <w:r w:rsidR="00C5455E">
        <w:t xml:space="preserve">преобладание детей с высоким и </w:t>
      </w:r>
      <w:r w:rsidR="00C5455E" w:rsidRPr="00DF45FB">
        <w:t>средним уровнями развития при прогрессирующей динамике н</w:t>
      </w:r>
      <w:r w:rsidR="00C5455E">
        <w:t xml:space="preserve">а конец учебного года, что </w:t>
      </w:r>
      <w:r w:rsidR="00C5455E" w:rsidRPr="00DF45FB">
        <w:t>говорит о результативности образовател</w:t>
      </w:r>
      <w:r w:rsidR="00C5455E">
        <w:t>ьной деятельности в МАДОУ д/с № 124</w:t>
      </w:r>
      <w:r w:rsidR="00C5455E" w:rsidRPr="00DF45FB">
        <w:t>.</w:t>
      </w:r>
    </w:p>
    <w:p w:rsidR="00DE74AD" w:rsidRDefault="00DE74AD" w:rsidP="003929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283" w:firstLine="462"/>
        <w:jc w:val="both"/>
      </w:pPr>
      <w:r w:rsidRPr="00DF45FB">
        <w:t xml:space="preserve">Так, </w:t>
      </w:r>
      <w:r>
        <w:t xml:space="preserve">результаты качества </w:t>
      </w:r>
      <w:r w:rsidRPr="00DF45FB">
        <w:t>освоения О</w:t>
      </w:r>
      <w:r w:rsidR="00CB1109">
        <w:t>ОП МАДОУ д/с № 124 на кон</w:t>
      </w:r>
      <w:r w:rsidR="00224740">
        <w:t>ец 2020</w:t>
      </w:r>
      <w:r w:rsidRPr="00DF45FB">
        <w:t xml:space="preserve"> года </w:t>
      </w:r>
      <w:r w:rsidR="0039296B">
        <w:t xml:space="preserve">   </w:t>
      </w:r>
      <w:r w:rsidRPr="00DF45FB">
        <w:t>выглядят следующим образом:</w:t>
      </w:r>
    </w:p>
    <w:p w:rsidR="00DE74AD" w:rsidRDefault="00DE74AD" w:rsidP="00DE74AD"/>
    <w:p w:rsidR="00DE74AD" w:rsidRDefault="00DE74AD" w:rsidP="00DE74AD"/>
    <w:p w:rsidR="00DE74AD" w:rsidRDefault="00DE74AD" w:rsidP="00DE74AD"/>
    <w:p w:rsidR="00DE74AD" w:rsidRDefault="00DE74AD" w:rsidP="00DE74AD">
      <w:pPr>
        <w:sectPr w:rsidR="00DE74AD" w:rsidSect="00D545A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160C" w:rsidRPr="00E1160C" w:rsidRDefault="00E1160C" w:rsidP="00E1160C">
      <w:pPr>
        <w:pStyle w:val="a4"/>
        <w:numPr>
          <w:ilvl w:val="1"/>
          <w:numId w:val="3"/>
        </w:numPr>
        <w:jc w:val="center"/>
        <w:rPr>
          <w:b/>
        </w:rPr>
      </w:pPr>
      <w:r w:rsidRPr="007A1C13">
        <w:rPr>
          <w:b/>
        </w:rPr>
        <w:lastRenderedPageBreak/>
        <w:t xml:space="preserve">Результаты мониторинга качества </w:t>
      </w:r>
      <w:proofErr w:type="gramStart"/>
      <w:r w:rsidRPr="007A1C13">
        <w:rPr>
          <w:b/>
        </w:rPr>
        <w:t>освоения  ООП</w:t>
      </w:r>
      <w:proofErr w:type="gramEnd"/>
      <w:r w:rsidRPr="007A1C13">
        <w:rPr>
          <w:b/>
        </w:rPr>
        <w:t xml:space="preserve"> ДОУ</w:t>
      </w:r>
      <w:r w:rsidR="00F048E6">
        <w:rPr>
          <w:b/>
        </w:rPr>
        <w:t xml:space="preserve">   (</w:t>
      </w:r>
      <w:r w:rsidR="00467DA8">
        <w:rPr>
          <w:b/>
        </w:rPr>
        <w:t>учебного года 2019-2020</w:t>
      </w:r>
      <w:r w:rsidRPr="00E1160C">
        <w:rPr>
          <w:b/>
        </w:rPr>
        <w:t xml:space="preserve"> г.)</w:t>
      </w:r>
    </w:p>
    <w:p w:rsidR="00467DA8" w:rsidRPr="00545C9C" w:rsidRDefault="00467DA8" w:rsidP="00467DA8">
      <w:pPr>
        <w:pStyle w:val="a4"/>
        <w:ind w:left="390"/>
        <w:rPr>
          <w:color w:val="FF0000"/>
        </w:rPr>
      </w:pPr>
      <w:r w:rsidRPr="00545C9C">
        <w:rPr>
          <w:color w:val="FF0000"/>
        </w:rPr>
        <w:t xml:space="preserve">Свод -  </w:t>
      </w:r>
      <w:r w:rsidR="00B209D4">
        <w:rPr>
          <w:color w:val="FF0000"/>
        </w:rPr>
        <w:t>апрель/</w:t>
      </w:r>
      <w:r w:rsidRPr="00545C9C">
        <w:rPr>
          <w:color w:val="FF0000"/>
        </w:rPr>
        <w:t>май</w:t>
      </w:r>
    </w:p>
    <w:tbl>
      <w:tblPr>
        <w:tblStyle w:val="ab"/>
        <w:tblW w:w="1658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284"/>
        <w:gridCol w:w="283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67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465"/>
        <w:gridCol w:w="425"/>
        <w:gridCol w:w="426"/>
      </w:tblGrid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Направленность/ Группы</w:t>
            </w:r>
          </w:p>
        </w:tc>
        <w:tc>
          <w:tcPr>
            <w:tcW w:w="850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Гр.2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Гр.3</w:t>
            </w:r>
            <w:r>
              <w:rPr>
                <w:sz w:val="20"/>
                <w:szCs w:val="20"/>
              </w:rPr>
              <w:t xml:space="preserve"> (ср.)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Гр.4</w:t>
            </w:r>
            <w:r>
              <w:rPr>
                <w:sz w:val="20"/>
                <w:szCs w:val="20"/>
              </w:rPr>
              <w:t xml:space="preserve"> (мл)</w:t>
            </w:r>
          </w:p>
        </w:tc>
        <w:tc>
          <w:tcPr>
            <w:tcW w:w="1161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Гр.5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Гр.6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подг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Гр.7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старш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Гр.8</w:t>
            </w:r>
            <w:r>
              <w:rPr>
                <w:sz w:val="20"/>
                <w:szCs w:val="20"/>
              </w:rPr>
              <w:t xml:space="preserve"> (мл)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Гр.9</w:t>
            </w:r>
            <w:r>
              <w:rPr>
                <w:sz w:val="20"/>
                <w:szCs w:val="20"/>
              </w:rPr>
              <w:t xml:space="preserve"> (мл)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Гр.10</w:t>
            </w:r>
            <w:r>
              <w:rPr>
                <w:sz w:val="20"/>
                <w:szCs w:val="20"/>
              </w:rPr>
              <w:t xml:space="preserve"> (ср.)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Гр.11</w:t>
            </w:r>
            <w:r>
              <w:rPr>
                <w:sz w:val="20"/>
                <w:szCs w:val="20"/>
              </w:rPr>
              <w:t xml:space="preserve"> (мл)</w:t>
            </w:r>
          </w:p>
        </w:tc>
        <w:tc>
          <w:tcPr>
            <w:tcW w:w="1184" w:type="dxa"/>
            <w:gridSpan w:val="3"/>
          </w:tcPr>
          <w:p w:rsidR="00ED260A" w:rsidRPr="0062785F" w:rsidRDefault="00ED260A" w:rsidP="00ED2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Гр.12 (мл)</w:t>
            </w:r>
          </w:p>
        </w:tc>
        <w:tc>
          <w:tcPr>
            <w:tcW w:w="1316" w:type="dxa"/>
            <w:gridSpan w:val="3"/>
          </w:tcPr>
          <w:p w:rsidR="00ED260A" w:rsidRDefault="00ED260A" w:rsidP="00ED260A">
            <w:pPr>
              <w:rPr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ИТОГО: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83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283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465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Н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6A0E86" w:rsidRPr="0062785F" w:rsidRDefault="006A0E86" w:rsidP="006A0E86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18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proofErr w:type="spellEnd"/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16</w:t>
            </w:r>
          </w:p>
        </w:tc>
      </w:tr>
      <w:tr w:rsidR="00ED260A" w:rsidRPr="0062785F" w:rsidTr="00ED260A">
        <w:trPr>
          <w:trHeight w:val="301"/>
        </w:trPr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Мир природы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ED260A" w:rsidRPr="000F12AB" w:rsidRDefault="000F12AB" w:rsidP="00ED260A">
            <w:pPr>
              <w:ind w:right="-122"/>
              <w:rPr>
                <w:sz w:val="18"/>
                <w:szCs w:val="18"/>
              </w:rPr>
            </w:pPr>
            <w:r w:rsidRPr="000F12AB">
              <w:rPr>
                <w:sz w:val="18"/>
                <w:szCs w:val="18"/>
              </w:rPr>
              <w:t>53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04" w:type="dxa"/>
          </w:tcPr>
          <w:p w:rsidR="00ED260A" w:rsidRPr="00ED260A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14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15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Изодеятельность</w:t>
            </w:r>
            <w:proofErr w:type="spellEnd"/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51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8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23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90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7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04" w:type="dxa"/>
          </w:tcPr>
          <w:p w:rsidR="00ED260A" w:rsidRPr="0062785F" w:rsidRDefault="000F12AB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ED260A" w:rsidRPr="0062785F" w:rsidRDefault="00F048E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04" w:type="dxa"/>
          </w:tcPr>
          <w:p w:rsidR="00ED260A" w:rsidRPr="0062785F" w:rsidRDefault="00C706D3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0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04" w:type="dxa"/>
          </w:tcPr>
          <w:p w:rsidR="00ED260A" w:rsidRPr="0062785F" w:rsidRDefault="006A0E86" w:rsidP="00ED260A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ED260A" w:rsidRPr="00545C9C" w:rsidRDefault="00545C9C" w:rsidP="00ED260A">
            <w:pPr>
              <w:ind w:left="-72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10</w:t>
            </w:r>
          </w:p>
        </w:tc>
      </w:tr>
    </w:tbl>
    <w:p w:rsidR="00467DA8" w:rsidRDefault="00467DA8" w:rsidP="00467DA8">
      <w:pPr>
        <w:pStyle w:val="a4"/>
        <w:ind w:left="390"/>
      </w:pPr>
    </w:p>
    <w:p w:rsidR="00467DA8" w:rsidRPr="00545C9C" w:rsidRDefault="00467DA8" w:rsidP="00467DA8">
      <w:pPr>
        <w:pStyle w:val="a4"/>
        <w:ind w:left="390"/>
        <w:rPr>
          <w:color w:val="FF0000"/>
        </w:rPr>
      </w:pPr>
      <w:r w:rsidRPr="00545C9C">
        <w:rPr>
          <w:color w:val="FF0000"/>
        </w:rPr>
        <w:t>Свод</w:t>
      </w:r>
      <w:r w:rsidRPr="00545C9C">
        <w:rPr>
          <w:color w:val="FF0000"/>
          <w:lang w:val="en-US"/>
        </w:rPr>
        <w:t xml:space="preserve"> - </w:t>
      </w:r>
      <w:r w:rsidRPr="00545C9C">
        <w:rPr>
          <w:color w:val="FF0000"/>
        </w:rPr>
        <w:t xml:space="preserve"> сентябрь</w:t>
      </w:r>
      <w:r w:rsidR="00B209D4">
        <w:rPr>
          <w:color w:val="FF0000"/>
        </w:rPr>
        <w:t>/октябрь</w:t>
      </w:r>
      <w:r w:rsidRPr="00545C9C">
        <w:rPr>
          <w:color w:val="FF0000"/>
        </w:rPr>
        <w:t xml:space="preserve">                                                  </w:t>
      </w:r>
    </w:p>
    <w:tbl>
      <w:tblPr>
        <w:tblStyle w:val="ab"/>
        <w:tblW w:w="1658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283"/>
        <w:gridCol w:w="284"/>
        <w:gridCol w:w="283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67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390"/>
        <w:gridCol w:w="390"/>
        <w:gridCol w:w="404"/>
        <w:gridCol w:w="465"/>
        <w:gridCol w:w="450"/>
        <w:gridCol w:w="400"/>
      </w:tblGrid>
      <w:tr w:rsidR="002D7112" w:rsidRPr="0062785F" w:rsidTr="00ED260A">
        <w:tc>
          <w:tcPr>
            <w:tcW w:w="1419" w:type="dxa"/>
          </w:tcPr>
          <w:p w:rsidR="002D7112" w:rsidRPr="002D7112" w:rsidRDefault="002D7112" w:rsidP="002D7112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Направленность/ Группы</w:t>
            </w:r>
          </w:p>
        </w:tc>
        <w:tc>
          <w:tcPr>
            <w:tcW w:w="850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Гр.2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Гр.3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Гр.4</w:t>
            </w:r>
          </w:p>
        </w:tc>
        <w:tc>
          <w:tcPr>
            <w:tcW w:w="1161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Гр.5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Гр.6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Гр.7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Гр.8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Гр.9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Гр.10</w:t>
            </w:r>
          </w:p>
        </w:tc>
        <w:tc>
          <w:tcPr>
            <w:tcW w:w="1184" w:type="dxa"/>
            <w:gridSpan w:val="3"/>
          </w:tcPr>
          <w:p w:rsidR="002D7112" w:rsidRPr="0062785F" w:rsidRDefault="002D7112" w:rsidP="002D7112">
            <w:pPr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Гр.11</w:t>
            </w:r>
          </w:p>
        </w:tc>
        <w:tc>
          <w:tcPr>
            <w:tcW w:w="1184" w:type="dxa"/>
            <w:gridSpan w:val="3"/>
          </w:tcPr>
          <w:p w:rsidR="002D7112" w:rsidRPr="0062785F" w:rsidRDefault="00ED260A" w:rsidP="002D7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Гр.12 (мл)</w:t>
            </w:r>
          </w:p>
        </w:tc>
        <w:tc>
          <w:tcPr>
            <w:tcW w:w="1315" w:type="dxa"/>
            <w:gridSpan w:val="3"/>
          </w:tcPr>
          <w:p w:rsidR="002D7112" w:rsidRPr="00545C9C" w:rsidRDefault="00ED260A" w:rsidP="002D7112">
            <w:pPr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ИТОГО:</w:t>
            </w:r>
          </w:p>
        </w:tc>
      </w:tr>
      <w:tr w:rsidR="00ED260A" w:rsidRPr="0062785F" w:rsidTr="00ED260A">
        <w:tc>
          <w:tcPr>
            <w:tcW w:w="1419" w:type="dxa"/>
          </w:tcPr>
          <w:p w:rsidR="00ED260A" w:rsidRPr="002D7112" w:rsidRDefault="00ED260A" w:rsidP="00ED260A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</w:p>
        </w:tc>
        <w:tc>
          <w:tcPr>
            <w:tcW w:w="283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28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283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67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В</w:t>
            </w:r>
          </w:p>
        </w:tc>
        <w:tc>
          <w:tcPr>
            <w:tcW w:w="390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С</w:t>
            </w:r>
          </w:p>
        </w:tc>
        <w:tc>
          <w:tcPr>
            <w:tcW w:w="404" w:type="dxa"/>
          </w:tcPr>
          <w:p w:rsidR="00ED260A" w:rsidRPr="0062785F" w:rsidRDefault="00ED260A" w:rsidP="00ED260A">
            <w:pPr>
              <w:ind w:left="-28" w:right="-122"/>
              <w:rPr>
                <w:sz w:val="20"/>
                <w:szCs w:val="20"/>
              </w:rPr>
            </w:pPr>
            <w:r w:rsidRPr="0062785F">
              <w:rPr>
                <w:sz w:val="20"/>
                <w:szCs w:val="20"/>
              </w:rPr>
              <w:t>Н</w:t>
            </w:r>
          </w:p>
        </w:tc>
        <w:tc>
          <w:tcPr>
            <w:tcW w:w="465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В</w:t>
            </w:r>
          </w:p>
        </w:tc>
        <w:tc>
          <w:tcPr>
            <w:tcW w:w="450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С</w:t>
            </w:r>
          </w:p>
        </w:tc>
        <w:tc>
          <w:tcPr>
            <w:tcW w:w="400" w:type="dxa"/>
          </w:tcPr>
          <w:p w:rsidR="00ED260A" w:rsidRPr="00545C9C" w:rsidRDefault="00ED260A" w:rsidP="00ED260A">
            <w:pPr>
              <w:ind w:left="-28" w:right="-122"/>
              <w:rPr>
                <w:color w:val="FF0000"/>
                <w:sz w:val="20"/>
                <w:szCs w:val="20"/>
              </w:rPr>
            </w:pPr>
            <w:r w:rsidRPr="00545C9C">
              <w:rPr>
                <w:color w:val="FF0000"/>
                <w:sz w:val="20"/>
                <w:szCs w:val="20"/>
              </w:rPr>
              <w:t>Н</w:t>
            </w:r>
          </w:p>
        </w:tc>
      </w:tr>
      <w:tr w:rsidR="002D7112" w:rsidRPr="0062785F" w:rsidTr="00ED260A">
        <w:tc>
          <w:tcPr>
            <w:tcW w:w="1419" w:type="dxa"/>
          </w:tcPr>
          <w:p w:rsidR="002D7112" w:rsidRPr="002D7112" w:rsidRDefault="002D7112" w:rsidP="00467DA8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Речевое развитие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67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4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5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5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</w:t>
            </w:r>
          </w:p>
        </w:tc>
        <w:tc>
          <w:tcPr>
            <w:tcW w:w="40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40</w:t>
            </w:r>
          </w:p>
        </w:tc>
      </w:tr>
      <w:tr w:rsidR="002D7112" w:rsidRPr="0062785F" w:rsidTr="00ED260A">
        <w:tc>
          <w:tcPr>
            <w:tcW w:w="1419" w:type="dxa"/>
          </w:tcPr>
          <w:p w:rsidR="002D7112" w:rsidRPr="002D7112" w:rsidRDefault="002D7112" w:rsidP="00467DA8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  <w:proofErr w:type="spellEnd"/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67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ED260A" w:rsidP="00ED260A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65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45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57</w:t>
            </w:r>
          </w:p>
        </w:tc>
        <w:tc>
          <w:tcPr>
            <w:tcW w:w="40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</w:tr>
      <w:tr w:rsidR="002D7112" w:rsidRPr="0062785F" w:rsidTr="00ED260A">
        <w:trPr>
          <w:trHeight w:val="275"/>
        </w:trPr>
        <w:tc>
          <w:tcPr>
            <w:tcW w:w="1419" w:type="dxa"/>
          </w:tcPr>
          <w:p w:rsidR="002D7112" w:rsidRPr="002D7112" w:rsidRDefault="002D7112" w:rsidP="00467DA8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Мир природы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7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7C314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65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40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</w:tr>
      <w:tr w:rsidR="002D7112" w:rsidRPr="0062785F" w:rsidTr="00ED260A">
        <w:tc>
          <w:tcPr>
            <w:tcW w:w="1419" w:type="dxa"/>
          </w:tcPr>
          <w:p w:rsidR="002D7112" w:rsidRPr="002D7112" w:rsidRDefault="002D7112" w:rsidP="00467DA8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Конструирование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7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04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65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40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  <w:tr w:rsidR="002D7112" w:rsidRPr="0062785F" w:rsidTr="00ED260A">
        <w:tc>
          <w:tcPr>
            <w:tcW w:w="1419" w:type="dxa"/>
          </w:tcPr>
          <w:p w:rsidR="002D7112" w:rsidRPr="002D7112" w:rsidRDefault="002D7112" w:rsidP="00467DA8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Изодеятельность</w:t>
            </w:r>
            <w:proofErr w:type="spellEnd"/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" w:type="dxa"/>
          </w:tcPr>
          <w:p w:rsidR="002D7112" w:rsidRPr="0062785F" w:rsidRDefault="000F12AB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7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04" w:type="dxa"/>
          </w:tcPr>
          <w:p w:rsidR="002D7112" w:rsidRPr="0062785F" w:rsidRDefault="002D7112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04" w:type="dxa"/>
          </w:tcPr>
          <w:p w:rsidR="002D7112" w:rsidRPr="0062785F" w:rsidRDefault="00ED260A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0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04" w:type="dxa"/>
          </w:tcPr>
          <w:p w:rsidR="002D7112" w:rsidRPr="0062785F" w:rsidRDefault="00C706D3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4" w:type="dxa"/>
          </w:tcPr>
          <w:p w:rsidR="002D7112" w:rsidRPr="0062785F" w:rsidRDefault="006A0E86" w:rsidP="00467DA8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65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58</w:t>
            </w:r>
          </w:p>
        </w:tc>
        <w:tc>
          <w:tcPr>
            <w:tcW w:w="400" w:type="dxa"/>
          </w:tcPr>
          <w:p w:rsidR="002D7112" w:rsidRPr="00545C9C" w:rsidRDefault="00545C9C" w:rsidP="00467DA8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</w:tr>
      <w:tr w:rsidR="000F12AB" w:rsidRPr="0062785F" w:rsidTr="00ED260A">
        <w:tc>
          <w:tcPr>
            <w:tcW w:w="1419" w:type="dxa"/>
          </w:tcPr>
          <w:p w:rsidR="000F12AB" w:rsidRPr="002D7112" w:rsidRDefault="000F12AB" w:rsidP="000F12AB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283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65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450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400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</w:tr>
      <w:tr w:rsidR="000F12AB" w:rsidRPr="0062785F" w:rsidTr="00ED260A">
        <w:tc>
          <w:tcPr>
            <w:tcW w:w="1419" w:type="dxa"/>
          </w:tcPr>
          <w:p w:rsidR="000F12AB" w:rsidRPr="002D7112" w:rsidRDefault="000F12AB" w:rsidP="000F12AB">
            <w:pPr>
              <w:ind w:left="-108" w:right="-164"/>
              <w:rPr>
                <w:rFonts w:ascii="Times New Roman" w:hAnsi="Times New Roman" w:cs="Times New Roman"/>
                <w:sz w:val="16"/>
                <w:szCs w:val="16"/>
              </w:rPr>
            </w:pPr>
            <w:r w:rsidRPr="002D7112">
              <w:rPr>
                <w:rFonts w:ascii="Times New Roman" w:hAnsi="Times New Roman" w:cs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283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7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0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04" w:type="dxa"/>
          </w:tcPr>
          <w:p w:rsidR="000F12AB" w:rsidRPr="0062785F" w:rsidRDefault="000F12AB" w:rsidP="000F12AB">
            <w:pPr>
              <w:ind w:left="-72" w:right="-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5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</w:t>
            </w:r>
          </w:p>
        </w:tc>
        <w:tc>
          <w:tcPr>
            <w:tcW w:w="400" w:type="dxa"/>
          </w:tcPr>
          <w:p w:rsidR="000F12AB" w:rsidRPr="00545C9C" w:rsidRDefault="00545C9C" w:rsidP="000F12AB">
            <w:pPr>
              <w:ind w:left="-72" w:right="-122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</w:tr>
    </w:tbl>
    <w:p w:rsidR="00E1160C" w:rsidRDefault="00E1160C" w:rsidP="00E1160C"/>
    <w:p w:rsidR="00E1160C" w:rsidRPr="00722C0A" w:rsidRDefault="00E1160C" w:rsidP="00E1160C">
      <w:pPr>
        <w:ind w:left="426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</w:t>
      </w:r>
      <w:r w:rsidRPr="00722C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09D4">
        <w:rPr>
          <w:rFonts w:ascii="Times New Roman" w:hAnsi="Times New Roman" w:cs="Times New Roman"/>
          <w:sz w:val="28"/>
          <w:szCs w:val="28"/>
        </w:rPr>
        <w:t>Начало  2019</w:t>
      </w:r>
      <w:proofErr w:type="gramEnd"/>
      <w:r w:rsidR="00B209D4">
        <w:rPr>
          <w:rFonts w:ascii="Times New Roman" w:hAnsi="Times New Roman" w:cs="Times New Roman"/>
          <w:sz w:val="28"/>
          <w:szCs w:val="28"/>
        </w:rPr>
        <w:t xml:space="preserve"> – 2020</w:t>
      </w:r>
      <w:r w:rsidRPr="00722C0A">
        <w:rPr>
          <w:rFonts w:ascii="Times New Roman" w:hAnsi="Times New Roman" w:cs="Times New Roman"/>
          <w:sz w:val="28"/>
          <w:szCs w:val="28"/>
        </w:rPr>
        <w:t xml:space="preserve"> учебного  года                                            </w:t>
      </w:r>
      <w:r w:rsidR="00722C0A" w:rsidRPr="00722C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2C0A">
        <w:rPr>
          <w:rFonts w:ascii="Times New Roman" w:hAnsi="Times New Roman" w:cs="Times New Roman"/>
          <w:sz w:val="28"/>
          <w:szCs w:val="28"/>
        </w:rPr>
        <w:t xml:space="preserve">    </w:t>
      </w:r>
      <w:r w:rsidR="00B209D4">
        <w:rPr>
          <w:rFonts w:ascii="Times New Roman" w:hAnsi="Times New Roman" w:cs="Times New Roman"/>
          <w:sz w:val="28"/>
          <w:szCs w:val="28"/>
        </w:rPr>
        <w:t>Конец  2019 – 2020</w:t>
      </w:r>
      <w:r w:rsidRPr="00722C0A">
        <w:rPr>
          <w:rFonts w:ascii="Times New Roman" w:hAnsi="Times New Roman" w:cs="Times New Roman"/>
          <w:sz w:val="28"/>
          <w:szCs w:val="28"/>
        </w:rPr>
        <w:t xml:space="preserve">  учебного     год</w:t>
      </w:r>
      <w:r w:rsidRPr="00722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ACAE25D" wp14:editId="145ACB0D">
            <wp:simplePos x="0" y="0"/>
            <wp:positionH relativeFrom="column">
              <wp:posOffset>4975860</wp:posOffset>
            </wp:positionH>
            <wp:positionV relativeFrom="paragraph">
              <wp:posOffset>242570</wp:posOffset>
            </wp:positionV>
            <wp:extent cx="4648200" cy="2305050"/>
            <wp:effectExtent l="0" t="0" r="0" b="0"/>
            <wp:wrapSquare wrapText="bothSides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C0A" w:rsidRPr="00722C0A">
        <w:rPr>
          <w:rFonts w:ascii="Times New Roman" w:hAnsi="Times New Roman" w:cs="Times New Roman"/>
          <w:sz w:val="28"/>
          <w:szCs w:val="28"/>
        </w:rPr>
        <w:t>а</w:t>
      </w:r>
    </w:p>
    <w:p w:rsidR="00E1160C" w:rsidRDefault="00E1160C" w:rsidP="00E1160C">
      <w:pPr>
        <w:ind w:left="42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C6D36" wp14:editId="1566B95D">
            <wp:simplePos x="0" y="0"/>
            <wp:positionH relativeFrom="column">
              <wp:posOffset>51435</wp:posOffset>
            </wp:positionH>
            <wp:positionV relativeFrom="paragraph">
              <wp:posOffset>139700</wp:posOffset>
            </wp:positionV>
            <wp:extent cx="4648200" cy="2305050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</w:t>
      </w:r>
    </w:p>
    <w:p w:rsidR="00DE74AD" w:rsidRDefault="00DE74AD" w:rsidP="00DE74AD">
      <w:pPr>
        <w:pStyle w:val="a4"/>
        <w:ind w:left="360"/>
        <w:rPr>
          <w:b/>
        </w:rPr>
      </w:pPr>
    </w:p>
    <w:p w:rsidR="00E1160C" w:rsidRPr="00E1160C" w:rsidRDefault="00722C0A" w:rsidP="00E1160C">
      <w:pPr>
        <w:pStyle w:val="a4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Всего выпущено в школу детей: 62 детей: 36 девочек</w:t>
      </w:r>
      <w:r w:rsidR="00E1160C" w:rsidRPr="00E1160C">
        <w:rPr>
          <w:b/>
          <w:sz w:val="28"/>
          <w:szCs w:val="28"/>
        </w:rPr>
        <w:t xml:space="preserve"> </w:t>
      </w:r>
      <w:proofErr w:type="gramStart"/>
      <w:r w:rsidR="00E1160C" w:rsidRPr="00E1160C">
        <w:rPr>
          <w:b/>
          <w:sz w:val="28"/>
          <w:szCs w:val="28"/>
        </w:rPr>
        <w:t>и  26</w:t>
      </w:r>
      <w:proofErr w:type="gramEnd"/>
      <w:r w:rsidR="00E1160C" w:rsidRPr="00E1160C">
        <w:rPr>
          <w:b/>
          <w:sz w:val="28"/>
          <w:szCs w:val="28"/>
        </w:rPr>
        <w:t xml:space="preserve"> мальчиков.</w:t>
      </w:r>
    </w:p>
    <w:p w:rsidR="00E1160C" w:rsidRPr="00E1160C" w:rsidRDefault="00E1160C" w:rsidP="00E1160C">
      <w:pPr>
        <w:spacing w:after="0" w:line="240" w:lineRule="auto"/>
        <w:ind w:left="567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160C">
        <w:rPr>
          <w:rFonts w:ascii="Times New Roman" w:eastAsia="Calibri" w:hAnsi="Times New Roman" w:cs="Times New Roman"/>
          <w:sz w:val="24"/>
          <w:szCs w:val="24"/>
        </w:rPr>
        <w:t>Все  выпускники</w:t>
      </w:r>
      <w:proofErr w:type="gramEnd"/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 МАДОУ д/с № 124 были зачислены в школы ближайшего окружения, согласно их места жительства:</w:t>
      </w: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МАО СОШ № 46     </w:t>
      </w:r>
      <w:r w:rsidR="00722C0A">
        <w:rPr>
          <w:rFonts w:ascii="Times New Roman" w:eastAsia="Calibri" w:hAnsi="Times New Roman" w:cs="Times New Roman"/>
          <w:sz w:val="24"/>
          <w:szCs w:val="24"/>
        </w:rPr>
        <w:t>– 31</w:t>
      </w:r>
      <w:r w:rsidR="00277323">
        <w:rPr>
          <w:rFonts w:ascii="Times New Roman" w:eastAsia="Calibri" w:hAnsi="Times New Roman" w:cs="Times New Roman"/>
          <w:sz w:val="24"/>
          <w:szCs w:val="24"/>
        </w:rPr>
        <w:t xml:space="preserve"> ребенок</w:t>
      </w: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МАО СОШ № 3       </w:t>
      </w:r>
      <w:r w:rsidR="00722C0A">
        <w:rPr>
          <w:rFonts w:ascii="Times New Roman" w:eastAsia="Calibri" w:hAnsi="Times New Roman" w:cs="Times New Roman"/>
          <w:sz w:val="24"/>
          <w:szCs w:val="24"/>
        </w:rPr>
        <w:t>– 9</w:t>
      </w: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МАО СОШ № 6       </w:t>
      </w:r>
      <w:r w:rsidR="00722C0A">
        <w:rPr>
          <w:rFonts w:ascii="Times New Roman" w:eastAsia="Calibri" w:hAnsi="Times New Roman" w:cs="Times New Roman"/>
          <w:sz w:val="24"/>
          <w:szCs w:val="24"/>
        </w:rPr>
        <w:t>– 4</w:t>
      </w: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E1160C" w:rsidRPr="00E1160C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МАО СОШ № 45     </w:t>
      </w:r>
      <w:r w:rsidR="00722C0A">
        <w:rPr>
          <w:rFonts w:ascii="Times New Roman" w:eastAsia="Calibri" w:hAnsi="Times New Roman" w:cs="Times New Roman"/>
          <w:sz w:val="24"/>
          <w:szCs w:val="24"/>
        </w:rPr>
        <w:t>– 12</w:t>
      </w:r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 детей;</w:t>
      </w:r>
    </w:p>
    <w:p w:rsidR="00E1160C" w:rsidRPr="00E1160C" w:rsidRDefault="00722C0A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1160C" w:rsidRPr="00E1160C">
        <w:rPr>
          <w:rFonts w:ascii="Times New Roman" w:eastAsia="Calibri" w:hAnsi="Times New Roman" w:cs="Times New Roman"/>
          <w:sz w:val="24"/>
          <w:szCs w:val="24"/>
        </w:rPr>
        <w:t xml:space="preserve"> детей поступили в школы г. Калининграда по месту перемены жительства</w:t>
      </w:r>
    </w:p>
    <w:p w:rsidR="00E1160C" w:rsidRPr="00722C0A" w:rsidRDefault="00E1160C" w:rsidP="00E1160C">
      <w:pPr>
        <w:spacing w:after="0" w:line="240" w:lineRule="auto"/>
        <w:ind w:left="567" w:firstLine="284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Итого:   </w:t>
      </w:r>
      <w:proofErr w:type="gramEnd"/>
      <w:r w:rsidRPr="00E1160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722C0A">
        <w:rPr>
          <w:rFonts w:ascii="Times New Roman" w:eastAsia="Calibri" w:hAnsi="Times New Roman" w:cs="Times New Roman"/>
          <w:sz w:val="24"/>
          <w:szCs w:val="24"/>
        </w:rPr>
        <w:t>– 62 ребенка</w:t>
      </w:r>
    </w:p>
    <w:p w:rsidR="00DE74AD" w:rsidRPr="00D34D5E" w:rsidRDefault="00DE74AD" w:rsidP="00D34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74AD" w:rsidRPr="00D34D5E" w:rsidSect="00DE74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4D5E" w:rsidRDefault="00D34D5E" w:rsidP="003929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3.4.</w:t>
      </w:r>
      <w:r w:rsidRPr="00A22DEF">
        <w:rPr>
          <w:b/>
        </w:rPr>
        <w:t>Коррекционная работа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proofErr w:type="gramStart"/>
      <w:r>
        <w:t>В  ДОУ</w:t>
      </w:r>
      <w:proofErr w:type="gramEnd"/>
      <w:r>
        <w:t xml:space="preserve"> с 2015 г. функционирует логопедический пункт для детей с нарушениями речи. </w:t>
      </w:r>
      <w:r w:rsidR="00E806AA">
        <w:t xml:space="preserve"> </w:t>
      </w:r>
      <w:r w:rsidR="0039296B">
        <w:t>В 2020</w:t>
      </w:r>
      <w:r w:rsidR="00DB4590">
        <w:t xml:space="preserve"> г. </w:t>
      </w:r>
      <w:proofErr w:type="spellStart"/>
      <w:r w:rsidR="00DB4590">
        <w:t>логопункт</w:t>
      </w:r>
      <w:proofErr w:type="spellEnd"/>
      <w:r w:rsidR="00DB4590">
        <w:t xml:space="preserve"> </w:t>
      </w:r>
      <w:proofErr w:type="gramStart"/>
      <w:r w:rsidR="00DB4590">
        <w:t>посещали  16</w:t>
      </w:r>
      <w:proofErr w:type="gramEnd"/>
      <w:r>
        <w:t xml:space="preserve"> детей.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 xml:space="preserve">Образовательная работа с детьми </w:t>
      </w:r>
      <w:r w:rsidR="003470EB">
        <w:t xml:space="preserve">в </w:t>
      </w:r>
      <w:proofErr w:type="spellStart"/>
      <w:r>
        <w:t>логопункте</w:t>
      </w:r>
      <w:proofErr w:type="spellEnd"/>
      <w:r>
        <w:t xml:space="preserve"> осуществляется по адаптированной основной общеобразовательной </w:t>
      </w:r>
      <w:proofErr w:type="gramStart"/>
      <w:r>
        <w:t>программе  дошкольного</w:t>
      </w:r>
      <w:proofErr w:type="gramEnd"/>
      <w:r>
        <w:t xml:space="preserve"> образования для детей с </w:t>
      </w:r>
      <w:r w:rsidR="00575B51">
        <w:t>тяжелыми нарушениями речи</w:t>
      </w:r>
      <w:r>
        <w:t>. Планирование данной программы построено на основе «Примерной основной общеобразовательной программы для детей с тяжелыми нарушениями речевого разви</w:t>
      </w:r>
      <w:r w:rsidR="00DB4590">
        <w:t>тия (общим недоразвитием речи) 5</w:t>
      </w:r>
      <w:r>
        <w:t xml:space="preserve"> – 7 лет»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 xml:space="preserve">Содержание программы </w:t>
      </w:r>
      <w:proofErr w:type="gramStart"/>
      <w:r>
        <w:t>способствует  развитию</w:t>
      </w:r>
      <w:proofErr w:type="gramEnd"/>
      <w:r>
        <w:t xml:space="preserve"> речи ребенка, его коммуникативных способностей, и направлено на устранение речевых дефектов, на предупреждение возможных последствий речевых недостатков в условиях логопедического пункта.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  <w:r>
        <w:t>Объем учебного материала в Программе рас</w:t>
      </w:r>
      <w:r w:rsidR="00E806AA">
        <w:t>с</w:t>
      </w:r>
      <w:r>
        <w:t>читан в соответствии с возрастом детей.</w:t>
      </w: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  <w:rPr>
          <w:b/>
        </w:rPr>
      </w:pP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22DEF">
        <w:rPr>
          <w:b/>
          <w:sz w:val="28"/>
          <w:szCs w:val="28"/>
        </w:rPr>
        <w:t>IV. Оценка функционирования внутренней системы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22DEF">
        <w:rPr>
          <w:b/>
          <w:sz w:val="28"/>
          <w:szCs w:val="28"/>
        </w:rPr>
        <w:t>оценки качества образования</w:t>
      </w:r>
    </w:p>
    <w:p w:rsidR="00E806AA" w:rsidRPr="003E6491" w:rsidRDefault="00E806AA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60C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 xml:space="preserve">В Детском саду утверждено положение о контрольной деятельности ДОУ </w:t>
      </w:r>
      <w:r w:rsidRPr="00207485">
        <w:t>от 17.09.2016</w:t>
      </w:r>
      <w:r w:rsidRPr="000B7F93">
        <w:t xml:space="preserve">. Мониторинг качества образовательной </w:t>
      </w:r>
      <w:r w:rsidR="0039296B">
        <w:t>деятельности в 2020</w:t>
      </w:r>
      <w:r w:rsidRPr="000B7F93">
        <w:t xml:space="preserve"> году показал хорошую работу педагогического коллектива по всем показателям.</w:t>
      </w:r>
      <w:r w:rsidRPr="004E090C">
        <w:t xml:space="preserve">   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4E090C">
        <w:t xml:space="preserve">МАДОУ д/с № </w:t>
      </w:r>
      <w:proofErr w:type="gramStart"/>
      <w:r w:rsidRPr="004E090C">
        <w:t>124</w:t>
      </w:r>
      <w:r>
        <w:t xml:space="preserve">  выпустил</w:t>
      </w:r>
      <w:proofErr w:type="gramEnd"/>
      <w:r>
        <w:t xml:space="preserve"> </w:t>
      </w:r>
      <w:r w:rsidR="00E806AA">
        <w:t xml:space="preserve">в </w:t>
      </w:r>
      <w:r w:rsidR="0039296B">
        <w:t>2020</w:t>
      </w:r>
      <w:r w:rsidR="00E1160C" w:rsidRPr="00E1160C">
        <w:t xml:space="preserve">  учебном году </w:t>
      </w:r>
      <w:r w:rsidR="00587E9A">
        <w:t>62 воспитанника</w:t>
      </w:r>
      <w:r w:rsidR="00575B51" w:rsidRPr="00E1160C">
        <w:t>,</w:t>
      </w:r>
      <w:r w:rsidR="00E1160C">
        <w:t xml:space="preserve"> </w:t>
      </w:r>
      <w:r w:rsidR="00587E9A" w:rsidRPr="00587E9A">
        <w:t>31</w:t>
      </w:r>
      <w:r>
        <w:t xml:space="preserve"> из них  поступили в школу № 46 с углубленным изучением отдельн</w:t>
      </w:r>
      <w:r w:rsidR="00587E9A">
        <w:t>ых предметов, 12 детей</w:t>
      </w:r>
      <w:r>
        <w:t xml:space="preserve"> – </w:t>
      </w:r>
      <w:r w:rsidR="00587E9A">
        <w:t xml:space="preserve"> в школу</w:t>
      </w:r>
      <w:r>
        <w:t xml:space="preserve"> №</w:t>
      </w:r>
      <w:r w:rsidR="00587E9A">
        <w:t xml:space="preserve"> 45, 9</w:t>
      </w:r>
      <w:r>
        <w:t xml:space="preserve"> выпускников – в школу № 3,</w:t>
      </w:r>
      <w:r w:rsidR="003470EB">
        <w:t xml:space="preserve"> </w:t>
      </w:r>
      <w:r w:rsidR="00587E9A">
        <w:t>4</w:t>
      </w:r>
      <w:r>
        <w:t xml:space="preserve"> выпускник</w:t>
      </w:r>
      <w:r w:rsidR="00575B51">
        <w:t>а</w:t>
      </w:r>
      <w:r>
        <w:t xml:space="preserve"> – в школу № 6</w:t>
      </w:r>
      <w:r w:rsidR="00587E9A">
        <w:t xml:space="preserve"> и 6</w:t>
      </w:r>
      <w:r w:rsidR="00575B51">
        <w:t xml:space="preserve">  выпускника</w:t>
      </w:r>
      <w:r>
        <w:t xml:space="preserve"> пошли в </w:t>
      </w:r>
      <w:r w:rsidR="00587E9A">
        <w:t xml:space="preserve">другие </w:t>
      </w:r>
      <w:r>
        <w:t xml:space="preserve">школы по месту жительства.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предметно-развивающей среды.   </w:t>
      </w:r>
    </w:p>
    <w:p w:rsidR="00D34D5E" w:rsidRPr="00523F5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>Основная общеобразовательная программа дошкольного образования ДОУ реализуется в полном объеме.</w:t>
      </w:r>
    </w:p>
    <w:p w:rsidR="003E6491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 w:rsidRPr="000B7F93">
        <w:t xml:space="preserve">В течение года воспитанники </w:t>
      </w:r>
      <w:r>
        <w:t>ДОУ</w:t>
      </w:r>
      <w:r w:rsidRPr="000B7F93">
        <w:t xml:space="preserve"> успешно участвовали в конкурсах и мероприятиях различного уровня.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 xml:space="preserve"> </w:t>
      </w: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37"/>
        <w:jc w:val="both"/>
        <w:rPr>
          <w:b/>
        </w:rPr>
      </w:pPr>
      <w:r w:rsidRPr="000A335B">
        <w:rPr>
          <w:b/>
        </w:rPr>
        <w:t>4.1. Результаты анкетирования родителей:</w:t>
      </w:r>
      <w:r w:rsidRPr="00A22DEF">
        <w:rPr>
          <w:b/>
        </w:rPr>
        <w:t xml:space="preserve"> </w:t>
      </w:r>
    </w:p>
    <w:p w:rsidR="00D34D5E" w:rsidRDefault="00FC6A1B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604"/>
        <w:jc w:val="both"/>
      </w:pPr>
      <w:r>
        <w:t>В период с 12.05.2020 по 05</w:t>
      </w:r>
      <w:r w:rsidR="00575B51">
        <w:t>.06</w:t>
      </w:r>
      <w:r w:rsidR="00D34D5E" w:rsidRPr="000B7F93">
        <w:t>.2</w:t>
      </w:r>
      <w:r w:rsidR="0039296B">
        <w:t>020</w:t>
      </w:r>
      <w:r w:rsidR="00D34D5E">
        <w:t xml:space="preserve"> проводилось анкетирование </w:t>
      </w:r>
      <w:r w:rsidR="000A335B">
        <w:t>125</w:t>
      </w:r>
      <w:r w:rsidR="00D34D5E" w:rsidRPr="000B7F93">
        <w:t xml:space="preserve"> родителей, получены следующие результаты:</w:t>
      </w:r>
    </w:p>
    <w:p w:rsidR="00FC6A1B" w:rsidRDefault="00FC6A1B" w:rsidP="00FC6A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4"/>
          <w:szCs w:val="1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1B">
        <w:rPr>
          <w:rFonts w:ascii="Times New Roman" w:hAnsi="Times New Roman" w:cs="Times New Roman"/>
          <w:i/>
          <w:sz w:val="24"/>
          <w:szCs w:val="24"/>
        </w:rPr>
        <w:t xml:space="preserve">Количество опрошенных родителей: 171 человек 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>Анализ результатов анкетирования позволяет определить уровень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>удовлетворенности родителей деятельностью учреждения.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>Результаты анкетирования родителей (вопрос 5):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>Удовлетворены ли вы качеством образовательных услуг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1B">
        <w:rPr>
          <w:rFonts w:ascii="Times New Roman" w:hAnsi="Times New Roman" w:cs="Times New Roman"/>
          <w:b/>
          <w:sz w:val="24"/>
          <w:szCs w:val="24"/>
        </w:rPr>
        <w:t xml:space="preserve">Положительную оценку </w:t>
      </w:r>
      <w:proofErr w:type="gramStart"/>
      <w:r w:rsidRPr="00FC6A1B">
        <w:rPr>
          <w:rFonts w:ascii="Times New Roman" w:hAnsi="Times New Roman" w:cs="Times New Roman"/>
          <w:b/>
          <w:sz w:val="24"/>
          <w:szCs w:val="24"/>
        </w:rPr>
        <w:t>поставили  96</w:t>
      </w:r>
      <w:proofErr w:type="gramEnd"/>
      <w:r w:rsidRPr="00FC6A1B">
        <w:rPr>
          <w:rFonts w:ascii="Times New Roman" w:hAnsi="Times New Roman" w:cs="Times New Roman"/>
          <w:b/>
          <w:sz w:val="24"/>
          <w:szCs w:val="24"/>
        </w:rPr>
        <w:t>,8 % родителей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1B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proofErr w:type="gramStart"/>
      <w:r w:rsidRPr="00FC6A1B">
        <w:rPr>
          <w:rFonts w:ascii="Times New Roman" w:hAnsi="Times New Roman" w:cs="Times New Roman"/>
          <w:i/>
          <w:sz w:val="24"/>
          <w:szCs w:val="24"/>
        </w:rPr>
        <w:t>опрошенных  родителей</w:t>
      </w:r>
      <w:proofErr w:type="gramEnd"/>
      <w:r w:rsidRPr="00FC6A1B">
        <w:rPr>
          <w:rFonts w:ascii="Times New Roman" w:hAnsi="Times New Roman" w:cs="Times New Roman"/>
          <w:i/>
          <w:sz w:val="24"/>
          <w:szCs w:val="24"/>
        </w:rPr>
        <w:t xml:space="preserve"> 6 человек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1B">
        <w:rPr>
          <w:rFonts w:ascii="Times New Roman" w:hAnsi="Times New Roman" w:cs="Times New Roman"/>
          <w:i/>
          <w:sz w:val="24"/>
          <w:szCs w:val="24"/>
        </w:rPr>
        <w:t>(родители воспитанников раннего возраста с 2 – 3 лет) из 7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>Результаты анкетирования родителей (вопрос 9):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 xml:space="preserve">Удовлетворенность качеством </w:t>
      </w:r>
      <w:proofErr w:type="spellStart"/>
      <w:r w:rsidRPr="00FC6A1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C6A1B">
        <w:rPr>
          <w:rFonts w:ascii="Times New Roman" w:hAnsi="Times New Roman" w:cs="Times New Roman"/>
          <w:sz w:val="24"/>
          <w:szCs w:val="24"/>
        </w:rPr>
        <w:t xml:space="preserve"> – воспитательного, оздоровительного процесса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1B">
        <w:rPr>
          <w:rFonts w:ascii="Times New Roman" w:hAnsi="Times New Roman" w:cs="Times New Roman"/>
          <w:b/>
          <w:sz w:val="24"/>
          <w:szCs w:val="24"/>
        </w:rPr>
        <w:t xml:space="preserve">Положительную оценку </w:t>
      </w:r>
      <w:proofErr w:type="gramStart"/>
      <w:r w:rsidRPr="00FC6A1B">
        <w:rPr>
          <w:rFonts w:ascii="Times New Roman" w:hAnsi="Times New Roman" w:cs="Times New Roman"/>
          <w:b/>
          <w:sz w:val="24"/>
          <w:szCs w:val="24"/>
        </w:rPr>
        <w:t>поставили  98</w:t>
      </w:r>
      <w:proofErr w:type="gramEnd"/>
      <w:r w:rsidRPr="00FC6A1B">
        <w:rPr>
          <w:rFonts w:ascii="Times New Roman" w:hAnsi="Times New Roman" w:cs="Times New Roman"/>
          <w:b/>
          <w:sz w:val="24"/>
          <w:szCs w:val="24"/>
        </w:rPr>
        <w:t>,6 % родителей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1B"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proofErr w:type="gramStart"/>
      <w:r w:rsidRPr="00FC6A1B">
        <w:rPr>
          <w:rFonts w:ascii="Times New Roman" w:hAnsi="Times New Roman" w:cs="Times New Roman"/>
          <w:i/>
          <w:sz w:val="24"/>
          <w:szCs w:val="24"/>
        </w:rPr>
        <w:t>опрошенных  родителей</w:t>
      </w:r>
      <w:proofErr w:type="gramEnd"/>
      <w:r w:rsidRPr="00FC6A1B">
        <w:rPr>
          <w:rFonts w:ascii="Times New Roman" w:hAnsi="Times New Roman" w:cs="Times New Roman"/>
          <w:i/>
          <w:sz w:val="24"/>
          <w:szCs w:val="24"/>
        </w:rPr>
        <w:t xml:space="preserve"> детей с ОВЗ 7 человек из 10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A1B">
        <w:rPr>
          <w:rFonts w:ascii="Times New Roman" w:hAnsi="Times New Roman" w:cs="Times New Roman"/>
          <w:i/>
          <w:sz w:val="24"/>
          <w:szCs w:val="24"/>
        </w:rPr>
        <w:t>(воспитанники от 5 – 7 лет).</w:t>
      </w: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6A1B" w:rsidRPr="00FC6A1B" w:rsidRDefault="00FC6A1B" w:rsidP="00FC6A1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lastRenderedPageBreak/>
        <w:t>Резул</w:t>
      </w:r>
      <w:r w:rsidR="00C4049B">
        <w:rPr>
          <w:rFonts w:ascii="Times New Roman" w:hAnsi="Times New Roman" w:cs="Times New Roman"/>
          <w:sz w:val="24"/>
          <w:szCs w:val="24"/>
        </w:rPr>
        <w:t xml:space="preserve">ьтаты анкетирования родителей: </w:t>
      </w:r>
    </w:p>
    <w:p w:rsidR="000A335B" w:rsidRPr="00082920" w:rsidRDefault="00FC6A1B" w:rsidP="0008292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1B">
        <w:rPr>
          <w:rFonts w:ascii="Times New Roman" w:hAnsi="Times New Roman" w:cs="Times New Roman"/>
          <w:sz w:val="24"/>
          <w:szCs w:val="24"/>
        </w:rPr>
        <w:t xml:space="preserve">           Итоговой результат </w:t>
      </w:r>
      <w:proofErr w:type="gramStart"/>
      <w:r w:rsidRPr="00FC6A1B">
        <w:rPr>
          <w:rFonts w:ascii="Times New Roman" w:hAnsi="Times New Roman" w:cs="Times New Roman"/>
          <w:sz w:val="24"/>
          <w:szCs w:val="24"/>
        </w:rPr>
        <w:t>анкетирования  удовлетворенности</w:t>
      </w:r>
      <w:proofErr w:type="gramEnd"/>
      <w:r w:rsidRPr="00FC6A1B">
        <w:rPr>
          <w:rFonts w:ascii="Times New Roman" w:hAnsi="Times New Roman" w:cs="Times New Roman"/>
          <w:sz w:val="24"/>
          <w:szCs w:val="24"/>
        </w:rPr>
        <w:t xml:space="preserve"> родителей  работой  МАДОУ д/с № 124 составляет   </w:t>
      </w:r>
      <w:r>
        <w:rPr>
          <w:rFonts w:ascii="Times New Roman" w:hAnsi="Times New Roman" w:cs="Times New Roman"/>
          <w:b/>
          <w:sz w:val="24"/>
          <w:szCs w:val="24"/>
        </w:rPr>
        <w:t>96,3</w:t>
      </w:r>
      <w:r w:rsidR="00082920">
        <w:rPr>
          <w:rFonts w:ascii="Times New Roman" w:hAnsi="Times New Roman" w:cs="Times New Roman"/>
          <w:b/>
          <w:sz w:val="24"/>
          <w:szCs w:val="24"/>
        </w:rPr>
        <w:t xml:space="preserve"> %  положительной оценки.</w:t>
      </w:r>
    </w:p>
    <w:p w:rsidR="00D34D5E" w:rsidRDefault="00082920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           </w:t>
      </w:r>
      <w:r w:rsidR="00D34D5E" w:rsidRPr="000B7F93">
        <w:t>Анкетирование родителей показало высокую степень удовлетворенности качеством предоставляемых услуг.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A22DEF">
        <w:rPr>
          <w:b/>
        </w:rPr>
        <w:t xml:space="preserve">4.2. </w:t>
      </w:r>
      <w:r w:rsidRPr="000A335B">
        <w:rPr>
          <w:b/>
        </w:rPr>
        <w:t>Участие ДОУ в мероприятиях:</w:t>
      </w:r>
    </w:p>
    <w:p w:rsidR="00D34D5E" w:rsidRDefault="0039296B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В 2020</w:t>
      </w:r>
      <w:r w:rsidR="00D34D5E" w:rsidRPr="00CF4220">
        <w:t xml:space="preserve"> </w:t>
      </w:r>
      <w:proofErr w:type="gramStart"/>
      <w:r w:rsidR="00D34D5E" w:rsidRPr="00CF4220">
        <w:t xml:space="preserve">году </w:t>
      </w:r>
      <w:r w:rsidR="00D34D5E">
        <w:t xml:space="preserve"> </w:t>
      </w:r>
      <w:r w:rsidR="00D34D5E" w:rsidRPr="00A22DEF">
        <w:rPr>
          <w:b/>
        </w:rPr>
        <w:t>воспитанники</w:t>
      </w:r>
      <w:proofErr w:type="gramEnd"/>
      <w:r w:rsidR="00D34D5E">
        <w:t xml:space="preserve">  МАДОУ д/с № 124 приняли</w:t>
      </w:r>
      <w:r w:rsidR="00D34D5E" w:rsidRPr="00CF4220">
        <w:t xml:space="preserve"> участие: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городской спартакиаде «Здоровый дошкольник»</w:t>
      </w:r>
      <w:r w:rsidR="0039296B">
        <w:t>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городском фестивале – </w:t>
      </w:r>
      <w:proofErr w:type="gramStart"/>
      <w:r>
        <w:t>конкурсе  «</w:t>
      </w:r>
      <w:proofErr w:type="gramEnd"/>
      <w:r>
        <w:t>Колокольчик»;</w:t>
      </w:r>
      <w:r w:rsidR="0039296B">
        <w:t xml:space="preserve"> 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городской интеллектуальной игре «Почемучки - </w:t>
      </w:r>
      <w:proofErr w:type="spellStart"/>
      <w:r>
        <w:t>знайки</w:t>
      </w:r>
      <w:proofErr w:type="spellEnd"/>
      <w:r>
        <w:t>»;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городских спортивных соревнованиях</w:t>
      </w:r>
      <w:r w:rsidR="00381934">
        <w:t xml:space="preserve"> </w:t>
      </w:r>
      <w:proofErr w:type="gramStart"/>
      <w:r w:rsidR="00381934">
        <w:t xml:space="preserve">ГТО </w:t>
      </w:r>
      <w:r>
        <w:t xml:space="preserve"> между</w:t>
      </w:r>
      <w:proofErr w:type="gramEnd"/>
      <w:r>
        <w:t xml:space="preserve"> ДОУ г. Калининграда;</w:t>
      </w:r>
    </w:p>
    <w:p w:rsidR="00381934" w:rsidRDefault="00381934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городском конкурсе по безопасности дорожного движения «Дети и дорога»;</w:t>
      </w:r>
    </w:p>
    <w:p w:rsidR="00381934" w:rsidRDefault="00381934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городском открытом конкурсе – фестива</w:t>
      </w:r>
      <w:r w:rsidR="0039296B">
        <w:t>ле детской хореографии «Глобус</w:t>
      </w:r>
      <w:r>
        <w:t>»</w:t>
      </w:r>
      <w:r w:rsidR="009A1FDD">
        <w:t xml:space="preserve"> (победители)</w:t>
      </w:r>
      <w:r w:rsidR="0039296B">
        <w:t xml:space="preserve"> «</w:t>
      </w:r>
      <w:r w:rsidR="009A1FDD">
        <w:t>Маленькое чудо</w:t>
      </w:r>
      <w:r w:rsidR="0039296B">
        <w:t>»</w:t>
      </w:r>
      <w:r w:rsidR="001075B4">
        <w:t>;</w:t>
      </w:r>
    </w:p>
    <w:p w:rsidR="0021383E" w:rsidRDefault="0039296B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городской </w:t>
      </w:r>
      <w:r>
        <w:rPr>
          <w:lang w:val="en-US"/>
        </w:rPr>
        <w:t>VIII</w:t>
      </w:r>
      <w:r>
        <w:t xml:space="preserve"> открытый творческий конкурс «Пасха Красная»;</w:t>
      </w:r>
    </w:p>
    <w:p w:rsidR="0039296B" w:rsidRPr="0039296B" w:rsidRDefault="0039296B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r>
        <w:rPr>
          <w:lang w:val="en-US"/>
        </w:rPr>
        <w:t>V</w:t>
      </w:r>
      <w:r>
        <w:t xml:space="preserve"> </w:t>
      </w:r>
      <w:proofErr w:type="gramStart"/>
      <w:r>
        <w:t>областной  открытый</w:t>
      </w:r>
      <w:proofErr w:type="gramEnd"/>
      <w:r>
        <w:t xml:space="preserve"> конкурс по декоративно – прикладному творчеству и рисунку «Пасху радостно встречаем»;</w:t>
      </w:r>
    </w:p>
    <w:p w:rsidR="001075B4" w:rsidRDefault="00D34D5E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в областном конкурсе «Осенний вальс» и «Новогодняя фантазия»</w:t>
      </w:r>
      <w:r w:rsidR="00381934">
        <w:t>, «Ко</w:t>
      </w:r>
      <w:r w:rsidR="0039296B">
        <w:t>рмушки», «Зеленая планета - 2020</w:t>
      </w:r>
      <w:r w:rsidR="00D4262E">
        <w:t>»</w:t>
      </w:r>
      <w:r w:rsidR="009A1FDD">
        <w:t>, «Разбуди весну зимой»</w:t>
      </w:r>
      <w:r w:rsidR="001075B4">
        <w:t>;</w:t>
      </w:r>
    </w:p>
    <w:p w:rsidR="0021383E" w:rsidRDefault="0021383E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в открытом областном конкурсе детского </w:t>
      </w:r>
      <w:proofErr w:type="gramStart"/>
      <w:r>
        <w:t>творчества  «</w:t>
      </w:r>
      <w:proofErr w:type="gramEnd"/>
      <w:r>
        <w:t>Пусть всегда буду я!»;</w:t>
      </w:r>
    </w:p>
    <w:p w:rsidR="009A1FDD" w:rsidRDefault="009A1FDD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принимали участие в международной неделе ресурсосбережения</w:t>
      </w:r>
      <w:r w:rsidR="0021383E">
        <w:t>;</w:t>
      </w:r>
    </w:p>
    <w:p w:rsidR="0021383E" w:rsidRDefault="0021383E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в природоохранной кампании «Внимание, тюлень!» </w:t>
      </w:r>
    </w:p>
    <w:p w:rsidR="0021383E" w:rsidRDefault="0021383E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принимали участие в международном конкурсе ЭКО плаката;</w:t>
      </w:r>
    </w:p>
    <w:p w:rsidR="003E6491" w:rsidRDefault="001075B4" w:rsidP="003E64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- принимали участие в акциях: «</w:t>
      </w:r>
      <w:r w:rsidR="009A1FDD">
        <w:t>Листопад</w:t>
      </w:r>
      <w:r>
        <w:t>», «</w:t>
      </w:r>
      <w:r w:rsidR="009A1FDD">
        <w:t>Помоги зимующим птицам</w:t>
      </w:r>
      <w:r>
        <w:t xml:space="preserve">», </w:t>
      </w:r>
      <w:r w:rsidR="0021383E">
        <w:t>«Первоцвет»;</w:t>
      </w:r>
    </w:p>
    <w:p w:rsidR="0021383E" w:rsidRPr="003E6491" w:rsidRDefault="0021383E" w:rsidP="003E649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принимали участие в </w:t>
      </w:r>
      <w:proofErr w:type="gramStart"/>
      <w:r>
        <w:t xml:space="preserve">межрегиональной </w:t>
      </w:r>
      <w:r w:rsidRPr="0021383E">
        <w:t xml:space="preserve"> </w:t>
      </w:r>
      <w:r>
        <w:t>викторине</w:t>
      </w:r>
      <w:proofErr w:type="gramEnd"/>
      <w:r w:rsidRPr="0021383E">
        <w:t xml:space="preserve"> для дошкольников "В мире финансовой грамотности"</w:t>
      </w:r>
      <w:r>
        <w:t xml:space="preserve"> (победители).</w:t>
      </w:r>
    </w:p>
    <w:p w:rsidR="001075B4" w:rsidRPr="003E6491" w:rsidRDefault="001075B4" w:rsidP="001075B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0"/>
          <w:szCs w:val="10"/>
        </w:rPr>
      </w:pP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</w:rPr>
      </w:pPr>
      <w:r w:rsidRPr="000A335B">
        <w:rPr>
          <w:b/>
        </w:rPr>
        <w:t>Педагоги приняли участие: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>
        <w:t xml:space="preserve"> </w:t>
      </w:r>
      <w:r w:rsidRPr="00CF4220">
        <w:t xml:space="preserve">в </w:t>
      </w:r>
      <w:proofErr w:type="gramStart"/>
      <w:r w:rsidR="0021383E">
        <w:t xml:space="preserve">региональной </w:t>
      </w:r>
      <w:r>
        <w:t xml:space="preserve"> программе</w:t>
      </w:r>
      <w:proofErr w:type="gramEnd"/>
      <w:r>
        <w:t xml:space="preserve"> «Хранители природы»</w:t>
      </w:r>
      <w:r w:rsidR="0021383E">
        <w:t>;</w:t>
      </w:r>
    </w:p>
    <w:p w:rsidR="000A335B" w:rsidRPr="00CF4220" w:rsidRDefault="0021383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>−</w:t>
      </w:r>
      <w:r w:rsidR="000A335B">
        <w:t xml:space="preserve"> в</w:t>
      </w:r>
      <w:r w:rsidR="009A1FDD">
        <w:t xml:space="preserve"> </w:t>
      </w:r>
      <w:r>
        <w:t xml:space="preserve">региональном </w:t>
      </w:r>
      <w:r w:rsidR="009A1FDD">
        <w:t>конкурсе «Зеленый вымпел - 2020</w:t>
      </w:r>
      <w:r w:rsidR="000A335B">
        <w:t>»</w:t>
      </w:r>
      <w:r>
        <w:t>;</w:t>
      </w:r>
    </w:p>
    <w:p w:rsidR="00D34D5E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F4220">
        <w:t xml:space="preserve">− </w:t>
      </w:r>
      <w:r>
        <w:t xml:space="preserve">в </w:t>
      </w:r>
      <w:r w:rsidR="0021383E">
        <w:t xml:space="preserve">дистанционных </w:t>
      </w:r>
      <w:r>
        <w:t xml:space="preserve">испытаниях Всероссийского </w:t>
      </w:r>
      <w:proofErr w:type="spellStart"/>
      <w:r>
        <w:t>физкультурно</w:t>
      </w:r>
      <w:proofErr w:type="spellEnd"/>
      <w:r>
        <w:t xml:space="preserve"> – спортивного комплекса «Готов к Труду и Обороне» среди педагогических коллективов</w:t>
      </w:r>
      <w:r w:rsidR="0021383E">
        <w:t xml:space="preserve"> и детей дошкольного </w:t>
      </w:r>
      <w:proofErr w:type="gramStart"/>
      <w:r w:rsidR="0021383E">
        <w:t xml:space="preserve">возраста </w:t>
      </w:r>
      <w:r>
        <w:t xml:space="preserve"> г.</w:t>
      </w:r>
      <w:proofErr w:type="gramEnd"/>
      <w:r>
        <w:t xml:space="preserve"> Калининграда</w:t>
      </w:r>
    </w:p>
    <w:p w:rsidR="00B209D4" w:rsidRDefault="0021383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 xml:space="preserve">- </w:t>
      </w:r>
      <w:r w:rsidR="009A1FDD">
        <w:t>Осуществляли апробацию</w:t>
      </w:r>
      <w:r w:rsidR="000A335B">
        <w:t xml:space="preserve"> </w:t>
      </w:r>
      <w:r w:rsidR="009A1FDD">
        <w:t>образовательных программ</w:t>
      </w:r>
      <w:r w:rsidR="000A335B">
        <w:t xml:space="preserve"> «Первые шаги»</w:t>
      </w:r>
      <w:r w:rsidR="009A1FDD">
        <w:t>, «Детский сад 2100»</w:t>
      </w:r>
    </w:p>
    <w:p w:rsidR="00D34D5E" w:rsidRPr="00A22DEF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b/>
          <w:sz w:val="28"/>
          <w:szCs w:val="28"/>
        </w:rPr>
      </w:pPr>
      <w:r w:rsidRPr="0014627C">
        <w:rPr>
          <w:b/>
          <w:sz w:val="28"/>
          <w:szCs w:val="28"/>
        </w:rPr>
        <w:t>V. Оценка кадрового обеспечения</w:t>
      </w:r>
    </w:p>
    <w:p w:rsidR="00D34D5E" w:rsidRPr="00CF4220" w:rsidRDefault="00D34D5E" w:rsidP="00D34D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</w:pPr>
      <w:r w:rsidRPr="00CF4220">
        <w:t xml:space="preserve">Детский сад укомплектован педагогами на 100 </w:t>
      </w:r>
      <w:r w:rsidR="00665941">
        <w:t>%</w:t>
      </w:r>
      <w:r w:rsidRPr="00CF4220">
        <w:t xml:space="preserve"> согласно штатно</w:t>
      </w:r>
      <w:r w:rsidR="00244C6F">
        <w:t xml:space="preserve">му расписанию. Всего работают </w:t>
      </w:r>
      <w:r w:rsidR="00FC6A1B">
        <w:t>51</w:t>
      </w:r>
      <w:r w:rsidR="001C5003" w:rsidRPr="000A335B">
        <w:t xml:space="preserve"> </w:t>
      </w:r>
      <w:r w:rsidRPr="000A335B">
        <w:t>человек</w:t>
      </w:r>
      <w:r w:rsidRPr="00CF4220">
        <w:t>.</w:t>
      </w:r>
      <w:r w:rsidR="00244C6F">
        <w:t xml:space="preserve"> </w:t>
      </w:r>
      <w:r w:rsidRPr="00CF4220">
        <w:t xml:space="preserve"> Педаго</w:t>
      </w:r>
      <w:r>
        <w:t>гический коллектив Д</w:t>
      </w:r>
      <w:r w:rsidR="00E759A8">
        <w:t>ОУ насчитывает 22 педагога</w:t>
      </w:r>
      <w:r w:rsidRPr="00CF4220">
        <w:t xml:space="preserve">. </w:t>
      </w:r>
    </w:p>
    <w:p w:rsidR="00D34D5E" w:rsidRDefault="00D34D5E" w:rsidP="00082920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5.1. </w:t>
      </w:r>
      <w:r w:rsidRPr="004E090C">
        <w:rPr>
          <w:b/>
          <w:bCs/>
        </w:rPr>
        <w:t>Работа с кадрами </w:t>
      </w:r>
      <w:r>
        <w:t xml:space="preserve">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</w:t>
      </w:r>
      <w:r w:rsidR="00E2612A">
        <w:t>план прохождения</w:t>
      </w:r>
      <w:r>
        <w:t xml:space="preserve"> аттестации, повышения квалификации педагогов.</w:t>
      </w:r>
    </w:p>
    <w:p w:rsidR="00082920" w:rsidRPr="00082920" w:rsidRDefault="00082920" w:rsidP="00082920">
      <w:pPr>
        <w:pStyle w:val="a3"/>
        <w:spacing w:before="0" w:beforeAutospacing="0" w:after="0" w:afterAutospacing="0"/>
        <w:jc w:val="both"/>
        <w:rPr>
          <w:sz w:val="14"/>
          <w:szCs w:val="14"/>
        </w:rPr>
      </w:pPr>
    </w:p>
    <w:p w:rsidR="00D34D5E" w:rsidRPr="00523F5F" w:rsidRDefault="00D34D5E" w:rsidP="00082920">
      <w:pPr>
        <w:pStyle w:val="a3"/>
        <w:spacing w:before="0" w:beforeAutospacing="0" w:after="0" w:afterAutospacing="0"/>
        <w:jc w:val="both"/>
      </w:pPr>
      <w:r>
        <w:t xml:space="preserve">    Дошкольное образовательное </w:t>
      </w:r>
      <w:r w:rsidR="00E2612A">
        <w:t>учреждение укомплектовано</w:t>
      </w:r>
      <w:r>
        <w:t xml:space="preserve"> </w:t>
      </w:r>
      <w:r w:rsidR="00E2612A">
        <w:t>кадрами полностью</w:t>
      </w:r>
      <w: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34D5E" w:rsidRPr="00CF4220" w:rsidRDefault="0014627C" w:rsidP="00082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За 2020</w:t>
      </w:r>
      <w:r w:rsidR="00D34D5E" w:rsidRPr="00CF4220">
        <w:t xml:space="preserve"> год педагогические работники прошли </w:t>
      </w:r>
      <w:r w:rsidR="00665941">
        <w:t xml:space="preserve">и подтвердили </w:t>
      </w:r>
      <w:r w:rsidR="00D34D5E" w:rsidRPr="00CF4220">
        <w:t>аттестацию и получили:</w:t>
      </w:r>
    </w:p>
    <w:p w:rsidR="00D34D5E" w:rsidRPr="00CF4220" w:rsidRDefault="00D34D5E" w:rsidP="00082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CF4220">
        <w:t xml:space="preserve">− </w:t>
      </w:r>
      <w:r w:rsidR="0014627C">
        <w:t>первую</w:t>
      </w:r>
      <w:r w:rsidRPr="00CF4220">
        <w:t xml:space="preserve"> квалификационную категор</w:t>
      </w:r>
      <w:r w:rsidR="0014627C">
        <w:t>ию – 3</w:t>
      </w:r>
      <w:r w:rsidR="00665941">
        <w:t xml:space="preserve"> </w:t>
      </w:r>
      <w:r>
        <w:t>педагог</w:t>
      </w:r>
      <w:r w:rsidR="00665941">
        <w:t>а</w:t>
      </w:r>
      <w:r w:rsidRPr="00CF4220">
        <w:t>;</w:t>
      </w:r>
    </w:p>
    <w:p w:rsidR="00D34D5E" w:rsidRPr="00082920" w:rsidRDefault="00D34D5E" w:rsidP="00082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14"/>
          <w:szCs w:val="14"/>
        </w:rPr>
      </w:pPr>
    </w:p>
    <w:p w:rsidR="00D34D5E" w:rsidRDefault="00D34D5E" w:rsidP="00082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E090C">
        <w:t xml:space="preserve">Курсы повышения квалификации </w:t>
      </w:r>
      <w:r w:rsidR="0014627C">
        <w:t>в 2020</w:t>
      </w:r>
      <w:r>
        <w:t xml:space="preserve"> </w:t>
      </w:r>
      <w:r w:rsidR="00DB4590">
        <w:t xml:space="preserve">году </w:t>
      </w:r>
      <w:proofErr w:type="gramStart"/>
      <w:r w:rsidR="00DB4590">
        <w:t>прошли  5</w:t>
      </w:r>
      <w:proofErr w:type="gramEnd"/>
      <w:r w:rsidR="00E806AA">
        <w:t xml:space="preserve"> педагогов  ДОУ. </w:t>
      </w:r>
    </w:p>
    <w:p w:rsidR="00E806AA" w:rsidRPr="008052D2" w:rsidRDefault="00E806AA" w:rsidP="00082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D34D5E" w:rsidRPr="004E090C" w:rsidRDefault="00D34D5E" w:rsidP="00D34D5E">
      <w:pPr>
        <w:pStyle w:val="a3"/>
        <w:spacing w:before="0" w:beforeAutospacing="0" w:after="120" w:afterAutospacing="0"/>
        <w:rPr>
          <w:b/>
          <w:bCs/>
        </w:rPr>
      </w:pPr>
      <w:r>
        <w:rPr>
          <w:b/>
          <w:bCs/>
        </w:rPr>
        <w:t>5.2</w:t>
      </w:r>
      <w:r w:rsidRPr="004E090C">
        <w:rPr>
          <w:b/>
          <w:bCs/>
        </w:rPr>
        <w:t>. Установление внешних связей:</w:t>
      </w: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образовательными учреждениями: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 - Областной центр диагностики и консультирования детей и подростков;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</w:t>
      </w:r>
      <w:r w:rsidRPr="00F45B4E">
        <w:t xml:space="preserve">Калининградского областного </w:t>
      </w:r>
      <w:proofErr w:type="spellStart"/>
      <w:r w:rsidRPr="00F45B4E">
        <w:t>детско</w:t>
      </w:r>
      <w:proofErr w:type="spellEnd"/>
      <w:r w:rsidRPr="00F45B4E">
        <w:t xml:space="preserve"> – юношеского центра экологии и туризма</w:t>
      </w:r>
      <w:r>
        <w:t>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МОУ </w:t>
      </w:r>
      <w:proofErr w:type="gramStart"/>
      <w:r>
        <w:t>СОШ  №</w:t>
      </w:r>
      <w:proofErr w:type="gramEnd"/>
      <w:r>
        <w:t xml:space="preserve"> 46;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 -  МАО </w:t>
      </w:r>
      <w:proofErr w:type="spellStart"/>
      <w:r>
        <w:t>учебно</w:t>
      </w:r>
      <w:proofErr w:type="spellEnd"/>
      <w:r>
        <w:t xml:space="preserve"> - методический центр; 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 xml:space="preserve"> - БФУ им. Канта.</w:t>
      </w:r>
    </w:p>
    <w:p w:rsidR="00D34D5E" w:rsidRPr="003E6491" w:rsidRDefault="00D34D5E" w:rsidP="00D34D5E">
      <w:pPr>
        <w:pStyle w:val="a3"/>
        <w:spacing w:before="0" w:beforeAutospacing="0" w:after="0" w:afterAutospacing="0"/>
        <w:rPr>
          <w:sz w:val="14"/>
          <w:szCs w:val="14"/>
        </w:rPr>
      </w:pPr>
    </w:p>
    <w:p w:rsidR="00D34D5E" w:rsidRPr="004E090C" w:rsidRDefault="00D34D5E" w:rsidP="00D34D5E">
      <w:pPr>
        <w:pStyle w:val="a3"/>
        <w:spacing w:before="0" w:beforeAutospacing="0" w:after="0" w:afterAutospacing="0"/>
      </w:pPr>
      <w:r w:rsidRPr="004E090C">
        <w:t xml:space="preserve"> С учреждениями культуры: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Калининградская областная филармония «Азбука вдохновения»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Детская библиотека им С. Михалкова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Калининградский областной драматический театр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Калининградский областной кукольный театр</w:t>
      </w:r>
    </w:p>
    <w:p w:rsidR="00DB4590" w:rsidRDefault="00DB4590" w:rsidP="00D34D5E">
      <w:pPr>
        <w:pStyle w:val="a3"/>
        <w:spacing w:before="0" w:beforeAutospacing="0" w:after="0" w:afterAutospacing="0"/>
      </w:pPr>
      <w:r>
        <w:t>- ДЮЦ «Янтарь»</w:t>
      </w:r>
    </w:p>
    <w:p w:rsidR="00D34D5E" w:rsidRPr="003E6491" w:rsidRDefault="00D34D5E" w:rsidP="00D34D5E">
      <w:pPr>
        <w:pStyle w:val="a3"/>
        <w:spacing w:before="0" w:beforeAutospacing="0" w:after="0" w:afterAutospacing="0"/>
        <w:rPr>
          <w:sz w:val="14"/>
          <w:szCs w:val="14"/>
        </w:rPr>
      </w:pP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учреждениями здравоохранения</w:t>
      </w:r>
    </w:p>
    <w:p w:rsidR="00D34D5E" w:rsidRDefault="00005838" w:rsidP="00D34D5E">
      <w:pPr>
        <w:pStyle w:val="a3"/>
        <w:spacing w:before="0" w:beforeAutospacing="0" w:after="0" w:afterAutospacing="0"/>
      </w:pPr>
      <w:r>
        <w:t>- Детская поликлиника  № 6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ГБУ детская стоматологическая поликлиника.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ООО «Центр медицинских осмотров»</w:t>
      </w:r>
    </w:p>
    <w:p w:rsidR="00D34D5E" w:rsidRPr="004E090C" w:rsidRDefault="00D34D5E" w:rsidP="00D34D5E">
      <w:pPr>
        <w:pStyle w:val="a3"/>
        <w:spacing w:before="0" w:beforeAutospacing="0" w:after="0" w:afterAutospacing="0"/>
      </w:pPr>
    </w:p>
    <w:p w:rsidR="00D34D5E" w:rsidRDefault="00D34D5E" w:rsidP="00D34D5E">
      <w:pPr>
        <w:pStyle w:val="a3"/>
        <w:spacing w:before="0" w:beforeAutospacing="0" w:after="0" w:afterAutospacing="0"/>
      </w:pPr>
      <w:r w:rsidRPr="004E090C">
        <w:t>С общественными и государственными организациями и учреждениями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центр занятости населения;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Магазин «</w:t>
      </w:r>
      <w:proofErr w:type="gramStart"/>
      <w:r>
        <w:t>Дошкольник  +</w:t>
      </w:r>
      <w:proofErr w:type="gramEnd"/>
      <w:r>
        <w:t xml:space="preserve"> 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Магазин «Эрудит»</w:t>
      </w:r>
    </w:p>
    <w:p w:rsidR="00D34D5E" w:rsidRDefault="00D34D5E" w:rsidP="00D34D5E">
      <w:pPr>
        <w:pStyle w:val="a3"/>
        <w:spacing w:before="0" w:beforeAutospacing="0" w:after="0" w:afterAutospacing="0"/>
      </w:pPr>
      <w:r>
        <w:t>- «Финансово – инженерная служба к</w:t>
      </w:r>
      <w:r w:rsidR="00E806AA">
        <w:t>омитета по социальной политике»</w:t>
      </w:r>
    </w:p>
    <w:p w:rsidR="00B209D4" w:rsidRDefault="00B209D4" w:rsidP="00D34D5E">
      <w:pPr>
        <w:pStyle w:val="a3"/>
        <w:spacing w:before="0" w:beforeAutospacing="0" w:after="0" w:afterAutospacing="0"/>
      </w:pPr>
    </w:p>
    <w:p w:rsidR="00B209D4" w:rsidRPr="007A64CB" w:rsidRDefault="00B209D4" w:rsidP="00B209D4">
      <w:pPr>
        <w:pStyle w:val="consplusnormal"/>
        <w:spacing w:before="0" w:beforeAutospacing="0" w:after="0" w:afterAutospacing="0"/>
        <w:jc w:val="center"/>
        <w:rPr>
          <w:b/>
        </w:rPr>
      </w:pPr>
      <w:r w:rsidRPr="007A64CB">
        <w:rPr>
          <w:b/>
        </w:rPr>
        <w:t>Анализ показателей</w:t>
      </w:r>
      <w:r>
        <w:rPr>
          <w:b/>
        </w:rPr>
        <w:t xml:space="preserve"> (на 29.12.2020)</w:t>
      </w:r>
    </w:p>
    <w:p w:rsidR="00B209D4" w:rsidRDefault="00B209D4" w:rsidP="00B209D4">
      <w:pPr>
        <w:pStyle w:val="consplusnormal"/>
        <w:tabs>
          <w:tab w:val="left" w:pos="4305"/>
        </w:tabs>
        <w:spacing w:before="0" w:beforeAutospacing="0" w:after="0" w:afterAutospacing="0"/>
        <w:rPr>
          <w:b/>
          <w:sz w:val="10"/>
          <w:szCs w:val="10"/>
        </w:rPr>
      </w:pPr>
      <w:r>
        <w:rPr>
          <w:b/>
        </w:rPr>
        <w:tab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6540"/>
        <w:gridCol w:w="1982"/>
      </w:tblGrid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Образовательная деятельность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осваивающих </w:t>
            </w:r>
            <w:proofErr w:type="spellStart"/>
            <w:proofErr w:type="gramStart"/>
            <w:r>
              <w:rPr>
                <w:lang w:eastAsia="en-US"/>
              </w:rPr>
              <w:t>образова</w:t>
            </w:r>
            <w:proofErr w:type="spellEnd"/>
            <w:r>
              <w:rPr>
                <w:lang w:eastAsia="en-US"/>
              </w:rPr>
              <w:t>-тельную</w:t>
            </w:r>
            <w:proofErr w:type="gramEnd"/>
            <w:r>
              <w:rPr>
                <w:lang w:eastAsia="en-US"/>
              </w:rPr>
              <w:t xml:space="preserve"> программу дошкольного образования,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полного дня (8 - 12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 детей /100%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продленного дня (12 - 14 часов)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 /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детей/ 2,9 %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детей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детей/ 2,9 %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детей/ 2,9 %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Pr="00C97CCC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4,9 дня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1.7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  человека</w:t>
            </w:r>
            <w:proofErr w:type="gramEnd"/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человек/ 72.7%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человек/</w:t>
            </w:r>
          </w:p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59,1 %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человек/ 31.8 %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человек/ 27.3 %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1.8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  человек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человека/ 41 %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 человек22,7 %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занимаемой должности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человека/ 13.6 %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имеют соответствия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человека/ 22,7 %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1.9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человека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человек/ 4,5 %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человек/ 27,3 %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человек </w:t>
            </w:r>
          </w:p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4,5%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человек</w:t>
            </w:r>
          </w:p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27,3 %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человек</w:t>
            </w:r>
          </w:p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80,7%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человека</w:t>
            </w:r>
          </w:p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 77%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человек/ 13.7 </w:t>
            </w:r>
            <w:proofErr w:type="spellStart"/>
            <w:r>
              <w:rPr>
                <w:lang w:eastAsia="en-US"/>
              </w:rPr>
              <w:t>реб</w:t>
            </w:r>
            <w:proofErr w:type="spellEnd"/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1.15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2.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>Инфраструктура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2.08  кв.</w:t>
            </w:r>
            <w:proofErr w:type="gramEnd"/>
            <w:r>
              <w:rPr>
                <w:lang w:eastAsia="en-US"/>
              </w:rPr>
              <w:t xml:space="preserve"> м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220.8 кв. м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B209D4" w:rsidTr="00682A0B">
        <w:trPr>
          <w:tblCellSpacing w:w="0" w:type="dxa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9D4" w:rsidRDefault="00B209D4" w:rsidP="00682A0B">
            <w:pPr>
              <w:pStyle w:val="consplusnormal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B209D4" w:rsidRDefault="00B209D4" w:rsidP="00D34D5E">
      <w:pPr>
        <w:pStyle w:val="a3"/>
        <w:spacing w:before="0" w:beforeAutospacing="0" w:after="0" w:afterAutospacing="0"/>
      </w:pPr>
    </w:p>
    <w:p w:rsidR="002726A9" w:rsidRDefault="002726A9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82894" w:rsidRPr="000F6790" w:rsidRDefault="00082920" w:rsidP="000F679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2726A9">
        <w:rPr>
          <w:sz w:val="24"/>
          <w:szCs w:val="24"/>
        </w:rPr>
        <w:t xml:space="preserve">Анализ показателей </w:t>
      </w:r>
      <w:proofErr w:type="gramStart"/>
      <w:r w:rsidR="002726A9">
        <w:rPr>
          <w:sz w:val="24"/>
          <w:szCs w:val="24"/>
        </w:rPr>
        <w:t>указывает  на</w:t>
      </w:r>
      <w:proofErr w:type="gramEnd"/>
      <w:r w:rsidR="002726A9">
        <w:rPr>
          <w:sz w:val="24"/>
          <w:szCs w:val="24"/>
        </w:rPr>
        <w:t xml:space="preserve"> то, что МАДОУ д/с № 124 имеет достаточную инфраструктуру, которая соответствует требованиям</w:t>
      </w:r>
      <w:r w:rsidR="00277323">
        <w:rPr>
          <w:sz w:val="24"/>
          <w:szCs w:val="24"/>
        </w:rPr>
        <w:t xml:space="preserve">  </w:t>
      </w:r>
      <w:r w:rsidR="002726A9">
        <w:rPr>
          <w:sz w:val="24"/>
          <w:szCs w:val="24"/>
        </w:rPr>
        <w:t xml:space="preserve"> </w:t>
      </w:r>
      <w:r w:rsidR="000F6790" w:rsidRPr="000F6790">
        <w:rPr>
          <w:b w:val="0"/>
          <w:bCs w:val="0"/>
          <w:kern w:val="0"/>
          <w:sz w:val="24"/>
          <w:szCs w:val="24"/>
        </w:rPr>
        <w:t>СП 2.4.3648-20</w:t>
      </w:r>
      <w:r w:rsidR="000F6790">
        <w:rPr>
          <w:b w:val="0"/>
          <w:bCs w:val="0"/>
          <w:kern w:val="0"/>
          <w:sz w:val="24"/>
          <w:szCs w:val="24"/>
        </w:rPr>
        <w:t xml:space="preserve"> </w:t>
      </w:r>
      <w:r w:rsidR="000A335B" w:rsidRPr="000F6790">
        <w:rPr>
          <w:b w:val="0"/>
          <w:sz w:val="24"/>
          <w:szCs w:val="24"/>
        </w:rPr>
        <w:t>«</w:t>
      </w:r>
      <w:r w:rsidR="000F6790" w:rsidRPr="000F6790">
        <w:rPr>
          <w:b w:val="0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0A335B" w:rsidRPr="000F6790">
        <w:rPr>
          <w:b w:val="0"/>
          <w:sz w:val="24"/>
          <w:szCs w:val="24"/>
        </w:rPr>
        <w:t>»</w:t>
      </w:r>
      <w:r w:rsidR="00482894" w:rsidRPr="000F6790">
        <w:rPr>
          <w:b w:val="0"/>
          <w:sz w:val="24"/>
          <w:szCs w:val="24"/>
        </w:rPr>
        <w:t xml:space="preserve"> и позволяет реализовать образовательные программы в полном объеме в соответствии с ФГОС ДО.</w:t>
      </w:r>
    </w:p>
    <w:p w:rsidR="00482894" w:rsidRDefault="00082920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894">
        <w:rPr>
          <w:rFonts w:ascii="Times New Roman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82894" w:rsidRDefault="00482894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30080" w:rsidRDefault="00930080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30080" w:rsidRDefault="00930080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30080" w:rsidRDefault="00930080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34D5E" w:rsidRPr="004E090C" w:rsidRDefault="00D34D5E" w:rsidP="00D34D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E74AD" w:rsidRDefault="00DE74AD" w:rsidP="00D34D5E"/>
    <w:sectPr w:rsidR="00DE74AD" w:rsidSect="00D34D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E7D"/>
    <w:multiLevelType w:val="hybridMultilevel"/>
    <w:tmpl w:val="171031AC"/>
    <w:lvl w:ilvl="0" w:tplc="DF5C481E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BB04D32"/>
    <w:multiLevelType w:val="multilevel"/>
    <w:tmpl w:val="56FE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01AD6"/>
    <w:multiLevelType w:val="multilevel"/>
    <w:tmpl w:val="A746D8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9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424D3ACA"/>
    <w:multiLevelType w:val="multilevel"/>
    <w:tmpl w:val="BF42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84"/>
    <w:rsid w:val="00005838"/>
    <w:rsid w:val="00027814"/>
    <w:rsid w:val="00051B23"/>
    <w:rsid w:val="000550D8"/>
    <w:rsid w:val="00074583"/>
    <w:rsid w:val="00082920"/>
    <w:rsid w:val="000946C2"/>
    <w:rsid w:val="000A335B"/>
    <w:rsid w:val="000D3084"/>
    <w:rsid w:val="000D6464"/>
    <w:rsid w:val="000F12AB"/>
    <w:rsid w:val="000F6790"/>
    <w:rsid w:val="001075B4"/>
    <w:rsid w:val="0014627C"/>
    <w:rsid w:val="00196FFC"/>
    <w:rsid w:val="00197D1D"/>
    <w:rsid w:val="001C5003"/>
    <w:rsid w:val="001F6AAF"/>
    <w:rsid w:val="0021383E"/>
    <w:rsid w:val="0022138F"/>
    <w:rsid w:val="00224740"/>
    <w:rsid w:val="00244C6F"/>
    <w:rsid w:val="002726A9"/>
    <w:rsid w:val="00277323"/>
    <w:rsid w:val="00284E88"/>
    <w:rsid w:val="00296B1C"/>
    <w:rsid w:val="002D7112"/>
    <w:rsid w:val="00346876"/>
    <w:rsid w:val="003470EB"/>
    <w:rsid w:val="00352E4A"/>
    <w:rsid w:val="00381934"/>
    <w:rsid w:val="0039296B"/>
    <w:rsid w:val="003A361D"/>
    <w:rsid w:val="003C1272"/>
    <w:rsid w:val="003D1CB2"/>
    <w:rsid w:val="003E6491"/>
    <w:rsid w:val="00412351"/>
    <w:rsid w:val="00422F13"/>
    <w:rsid w:val="00465612"/>
    <w:rsid w:val="00467DA8"/>
    <w:rsid w:val="00482894"/>
    <w:rsid w:val="004D6670"/>
    <w:rsid w:val="004D7653"/>
    <w:rsid w:val="00544DE1"/>
    <w:rsid w:val="00545C9C"/>
    <w:rsid w:val="00546671"/>
    <w:rsid w:val="00575B51"/>
    <w:rsid w:val="00587E9A"/>
    <w:rsid w:val="005C545B"/>
    <w:rsid w:val="005D2904"/>
    <w:rsid w:val="005F16B5"/>
    <w:rsid w:val="00615AB1"/>
    <w:rsid w:val="006225EF"/>
    <w:rsid w:val="006279B8"/>
    <w:rsid w:val="00654C5B"/>
    <w:rsid w:val="00665941"/>
    <w:rsid w:val="00682A0B"/>
    <w:rsid w:val="0069102B"/>
    <w:rsid w:val="006A0E86"/>
    <w:rsid w:val="006C43BE"/>
    <w:rsid w:val="00722C0A"/>
    <w:rsid w:val="007A64CB"/>
    <w:rsid w:val="008C28B6"/>
    <w:rsid w:val="00911CCD"/>
    <w:rsid w:val="00930080"/>
    <w:rsid w:val="009A1FDD"/>
    <w:rsid w:val="00A06F4D"/>
    <w:rsid w:val="00A219EC"/>
    <w:rsid w:val="00A27826"/>
    <w:rsid w:val="00B209D4"/>
    <w:rsid w:val="00B3262D"/>
    <w:rsid w:val="00B46AE4"/>
    <w:rsid w:val="00B50DEC"/>
    <w:rsid w:val="00C4049B"/>
    <w:rsid w:val="00C5455E"/>
    <w:rsid w:val="00C706D3"/>
    <w:rsid w:val="00C97CCC"/>
    <w:rsid w:val="00CB1109"/>
    <w:rsid w:val="00CC1520"/>
    <w:rsid w:val="00D34D5E"/>
    <w:rsid w:val="00D4262E"/>
    <w:rsid w:val="00D545AA"/>
    <w:rsid w:val="00DB4590"/>
    <w:rsid w:val="00DE74AD"/>
    <w:rsid w:val="00E1160C"/>
    <w:rsid w:val="00E1214C"/>
    <w:rsid w:val="00E2612A"/>
    <w:rsid w:val="00E759A8"/>
    <w:rsid w:val="00E806AA"/>
    <w:rsid w:val="00ED0086"/>
    <w:rsid w:val="00ED260A"/>
    <w:rsid w:val="00F048E6"/>
    <w:rsid w:val="00F23391"/>
    <w:rsid w:val="00FC6A1B"/>
    <w:rsid w:val="00FE1322"/>
    <w:rsid w:val="00FE454D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C41A1-18CA-429D-8253-4993C78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AD"/>
  </w:style>
  <w:style w:type="paragraph" w:styleId="1">
    <w:name w:val="heading 1"/>
    <w:basedOn w:val="a"/>
    <w:link w:val="10"/>
    <w:uiPriority w:val="9"/>
    <w:qFormat/>
    <w:rsid w:val="000F6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E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7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DE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34D5E"/>
    <w:rPr>
      <w:b/>
      <w:bCs/>
    </w:rPr>
  </w:style>
  <w:style w:type="paragraph" w:customStyle="1" w:styleId="consplusnormal">
    <w:name w:val="consplusnormal"/>
    <w:basedOn w:val="a"/>
    <w:rsid w:val="00D3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A219EC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219EC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19E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19E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116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10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6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124.ru/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12783443053231E-2"/>
          <c:y val="0.109393722478905"/>
          <c:w val="0.61964082892005368"/>
          <c:h val="0.7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40</c:v>
                </c:pt>
                <c:pt idx="1">
                  <c:v>44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Рав.речи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</c:v>
                </c:pt>
                <c:pt idx="1">
                  <c:v>58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Изо.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41</c:v>
                </c:pt>
                <c:pt idx="1">
                  <c:v>51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Конструир.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32</c:v>
                </c:pt>
                <c:pt idx="1">
                  <c:v>54</c:v>
                </c:pt>
                <c:pt idx="2">
                  <c:v>14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Муз.разв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23</c:v>
                </c:pt>
                <c:pt idx="1">
                  <c:v>54</c:v>
                </c:pt>
                <c:pt idx="2">
                  <c:v>23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5046096"/>
        <c:axId val="415039024"/>
        <c:axId val="0"/>
      </c:bar3DChart>
      <c:catAx>
        <c:axId val="41504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039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039024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046096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47382212469343"/>
          <c:y val="0.14639465521355285"/>
          <c:w val="0.20871598150822865"/>
          <c:h val="0.6806130018871607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912783443053231E-2"/>
          <c:y val="0.109393722478905"/>
          <c:w val="0.61964082892005368"/>
          <c:h val="0.76717557251908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</c:v>
                </c:pt>
                <c:pt idx="1">
                  <c:v>57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Рав.речи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52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Изо.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58</c:v>
                </c:pt>
                <c:pt idx="2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Конструир.</c:v>
                </c:pt>
              </c:strCache>
            </c:strRef>
          </c:tx>
          <c:spPr>
            <a:solidFill>
              <a:srgbClr val="CC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62</c:v>
                </c:pt>
                <c:pt idx="2">
                  <c:v>16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Природа</c:v>
                </c:pt>
              </c:strCache>
            </c:strRef>
          </c:tx>
          <c:spPr>
            <a:solidFill>
              <a:srgbClr val="6600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  <c:pt idx="1">
                  <c:v>56</c:v>
                </c:pt>
                <c:pt idx="2">
                  <c:v>34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Муз.разв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31</c:v>
                </c:pt>
                <c:pt idx="1">
                  <c:v>44</c:v>
                </c:pt>
                <c:pt idx="2">
                  <c:v>25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Физ.разв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  <c:pt idx="0">
                  <c:v>20</c:v>
                </c:pt>
                <c:pt idx="1">
                  <c:v>66</c:v>
                </c:pt>
                <c:pt idx="2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5040112"/>
        <c:axId val="415040656"/>
        <c:axId val="0"/>
      </c:bar3DChart>
      <c:catAx>
        <c:axId val="41504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040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15040656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15040112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1459532722344132"/>
          <c:y val="0.13537537146699641"/>
          <c:w val="0.20871598150822865"/>
          <c:h val="0.68061300188716078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5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8E753-C2C1-42E3-A117-597844C6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14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2021-03-31T09:15:00Z</cp:lastPrinted>
  <dcterms:created xsi:type="dcterms:W3CDTF">2020-03-24T14:48:00Z</dcterms:created>
  <dcterms:modified xsi:type="dcterms:W3CDTF">2021-03-31T10:22:00Z</dcterms:modified>
</cp:coreProperties>
</file>